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3A0" w:rsidRDefault="001A7760" w:rsidP="002563A0">
      <w:pPr>
        <w:jc w:val="center"/>
      </w:pPr>
      <w:r>
        <w:rPr>
          <w:rFonts w:ascii="Monotype Corsiva" w:hAnsi="Monotype Corsiva"/>
          <w:noProof/>
          <w:sz w:val="36"/>
          <w:szCs w:val="36"/>
          <w:lang w:val="en-US"/>
        </w:rPr>
        <w:drawing>
          <wp:inline distT="0" distB="0" distL="0" distR="0" wp14:anchorId="6F6E8E75" wp14:editId="7F5C02FB">
            <wp:extent cx="552450" cy="657225"/>
            <wp:effectExtent l="0" t="0" r="0" b="9525"/>
            <wp:docPr id="208" name="Picture 208" descr="Immagine 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LOGO Ministe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a:ln>
                      <a:noFill/>
                    </a:ln>
                  </pic:spPr>
                </pic:pic>
              </a:graphicData>
            </a:graphic>
          </wp:inline>
        </w:drawing>
      </w:r>
    </w:p>
    <w:p w:rsidR="001A7760" w:rsidRDefault="000E7827" w:rsidP="001A7760">
      <w:pPr>
        <w:pStyle w:val="CoverTitle"/>
        <w:ind w:left="0"/>
      </w:pPr>
      <w:r w:rsidRPr="007E52B3">
        <w:t xml:space="preserve"> </w:t>
      </w:r>
    </w:p>
    <w:p w:rsidR="001A7760" w:rsidRPr="005770A9" w:rsidRDefault="001A7760" w:rsidP="001A7760">
      <w:pPr>
        <w:pStyle w:val="Header"/>
        <w:tabs>
          <w:tab w:val="left" w:pos="1701"/>
        </w:tabs>
        <w:jc w:val="center"/>
        <w:rPr>
          <w:sz w:val="36"/>
          <w:szCs w:val="36"/>
        </w:rPr>
      </w:pPr>
      <w:r w:rsidRPr="005770A9">
        <w:rPr>
          <w:rFonts w:ascii="Monotype Corsiva" w:hAnsi="Monotype Corsiva"/>
          <w:sz w:val="36"/>
          <w:szCs w:val="36"/>
        </w:rPr>
        <w:t>Ministero delle Infrastrutture e dei Trasporti</w:t>
      </w:r>
    </w:p>
    <w:p w:rsidR="001A7760" w:rsidRPr="005770A9" w:rsidRDefault="001A7760" w:rsidP="001A7760">
      <w:pPr>
        <w:jc w:val="center"/>
      </w:pPr>
      <w:r w:rsidRPr="005770A9">
        <w:t>DIPARTIMENTO PER I TRASPORTI, LA NAVIGAZIONE</w:t>
      </w:r>
    </w:p>
    <w:p w:rsidR="001A7760" w:rsidRPr="005770A9" w:rsidRDefault="001A7760" w:rsidP="001A7760">
      <w:pPr>
        <w:jc w:val="center"/>
      </w:pPr>
      <w:r w:rsidRPr="005770A9">
        <w:t>ED I SISTEMI INFORMATIVI E STATISTICI</w:t>
      </w:r>
    </w:p>
    <w:p w:rsidR="001A7760" w:rsidRDefault="001A7760" w:rsidP="001A7760">
      <w:pPr>
        <w:jc w:val="center"/>
      </w:pPr>
      <w:r w:rsidRPr="005770A9">
        <w:t>Direzione Generale per la Motorizzazione</w:t>
      </w:r>
    </w:p>
    <w:p w:rsidR="001A7760" w:rsidRDefault="001A7760" w:rsidP="001A7760">
      <w:pPr>
        <w:jc w:val="center"/>
      </w:pPr>
      <w:r w:rsidRPr="005770A9">
        <w:t>Centro Elaborazione Dati</w:t>
      </w:r>
    </w:p>
    <w:p w:rsidR="001A7760" w:rsidRDefault="001A7760" w:rsidP="000E7827">
      <w:pPr>
        <w:pStyle w:val="CoverTitle"/>
      </w:pPr>
    </w:p>
    <w:p w:rsidR="001A7760" w:rsidRDefault="00413DD2" w:rsidP="000E7827">
      <w:pPr>
        <w:pStyle w:val="CoverTitle"/>
      </w:pPr>
      <w:r>
        <w:rPr>
          <w:noProof/>
          <w:lang w:val="en-US"/>
        </w:rPr>
        <mc:AlternateContent>
          <mc:Choice Requires="wps">
            <w:drawing>
              <wp:anchor distT="0" distB="0" distL="114300" distR="114300" simplePos="0" relativeHeight="251657728" behindDoc="1" locked="0" layoutInCell="1" allowOverlap="1" wp14:anchorId="44895A24" wp14:editId="6453EB85">
                <wp:simplePos x="0" y="0"/>
                <wp:positionH relativeFrom="page">
                  <wp:posOffset>160020</wp:posOffset>
                </wp:positionH>
                <wp:positionV relativeFrom="page">
                  <wp:posOffset>3924300</wp:posOffset>
                </wp:positionV>
                <wp:extent cx="7315200" cy="172212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722120"/>
                        </a:xfrm>
                        <a:prstGeom prst="rect">
                          <a:avLst/>
                        </a:prstGeom>
                        <a:solidFill>
                          <a:srgbClr val="0096D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54F1C" id="Rectangle 4" o:spid="_x0000_s1026" style="position:absolute;margin-left:12.6pt;margin-top:309pt;width:8in;height:13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" fillcolor="#0096d6" stroked="f">
                <w10:wrap anchorx="page" anchory="page"/>
              </v:rect>
            </w:pict>
          </mc:Fallback>
        </mc:AlternateContent>
      </w:r>
    </w:p>
    <w:p w:rsidR="000E7827" w:rsidRDefault="00AD2F79" w:rsidP="000E7827">
      <w:pPr>
        <w:pStyle w:val="CoverTitle"/>
      </w:pPr>
      <w:r>
        <w:t>Manuale utente</w:t>
      </w:r>
    </w:p>
    <w:p w:rsidR="003F5C5E" w:rsidRDefault="003F5C5E" w:rsidP="000E7827">
      <w:pPr>
        <w:pStyle w:val="CoverTitle"/>
      </w:pPr>
      <w:r>
        <w:t xml:space="preserve">Revisioni </w:t>
      </w:r>
    </w:p>
    <w:p w:rsidR="003F5C5E" w:rsidRDefault="001A7760" w:rsidP="000E7827">
      <w:pPr>
        <w:pStyle w:val="CoverTitle"/>
      </w:pPr>
      <w:r>
        <w:t>Officine</w:t>
      </w:r>
    </w:p>
    <w:p w:rsidR="00FE089C" w:rsidRPr="005E4486" w:rsidRDefault="00FE089C" w:rsidP="000E7827">
      <w:pPr>
        <w:pStyle w:val="CoverTitle"/>
      </w:pPr>
    </w:p>
    <w:p w:rsidR="000E7827" w:rsidRPr="00CC1029" w:rsidRDefault="000E7827" w:rsidP="008C51B5">
      <w:pPr>
        <w:pStyle w:val="CoverTitle"/>
        <w:ind w:left="0"/>
      </w:pPr>
    </w:p>
    <w:p w:rsidR="000E7827" w:rsidRPr="00CC1029" w:rsidRDefault="001A7760" w:rsidP="001A7760">
      <w:pPr>
        <w:pStyle w:val="CoverSubhead"/>
        <w:tabs>
          <w:tab w:val="left" w:pos="6324"/>
        </w:tabs>
        <w:ind w:left="0"/>
        <w:rPr>
          <w:rFonts w:ascii="HP Simplified" w:hAnsi="HP Simplified"/>
          <w:lang w:val="it-IT"/>
        </w:rPr>
      </w:pPr>
      <w:r>
        <w:rPr>
          <w:rFonts w:ascii="HP Simplified" w:hAnsi="HP Simplified"/>
          <w:lang w:val="it-IT"/>
        </w:rPr>
        <w:tab/>
      </w:r>
    </w:p>
    <w:p w:rsidR="000E7827" w:rsidRPr="00CC1029" w:rsidRDefault="000E7827" w:rsidP="000E7827">
      <w:pPr>
        <w:pStyle w:val="CoverSubhead"/>
        <w:ind w:left="0"/>
        <w:rPr>
          <w:rFonts w:ascii="HP Simplified" w:hAnsi="HP Simplified"/>
          <w:lang w:val="it-IT"/>
        </w:rPr>
      </w:pPr>
    </w:p>
    <w:p w:rsidR="000E7827" w:rsidRDefault="000E7827" w:rsidP="000E7827">
      <w:pPr>
        <w:pStyle w:val="CoverSubhead"/>
        <w:ind w:left="0"/>
        <w:rPr>
          <w:rFonts w:ascii="HP Simplified" w:hAnsi="HP Simplified"/>
          <w:lang w:val="it-IT"/>
        </w:rPr>
      </w:pPr>
    </w:p>
    <w:p w:rsidR="00C344CE" w:rsidRDefault="001A7760" w:rsidP="001A7760">
      <w:pPr>
        <w:tabs>
          <w:tab w:val="left" w:pos="6600"/>
        </w:tabs>
        <w:rPr>
          <w:lang w:eastAsia="ko-KR"/>
        </w:rPr>
      </w:pPr>
      <w:r>
        <w:rPr>
          <w:lang w:eastAsia="ko-KR"/>
        </w:rPr>
        <w:tab/>
      </w:r>
    </w:p>
    <w:p w:rsidR="00FE3610" w:rsidRDefault="00FE3610" w:rsidP="00C344CE">
      <w:pPr>
        <w:rPr>
          <w:lang w:eastAsia="ko-KR"/>
        </w:rPr>
      </w:pPr>
    </w:p>
    <w:p w:rsidR="00FE3610" w:rsidRPr="00C344CE" w:rsidRDefault="00FE3610" w:rsidP="00C344CE">
      <w:pPr>
        <w:rPr>
          <w:lang w:eastAsia="ko-KR"/>
        </w:rPr>
        <w:sectPr w:rsidR="00FE3610" w:rsidRPr="00C344CE" w:rsidSect="00875797">
          <w:headerReference w:type="default" r:id="rId12"/>
          <w:footerReference w:type="default" r:id="rId13"/>
          <w:headerReference w:type="first" r:id="rId14"/>
          <w:pgSz w:w="11909" w:h="16834" w:code="9"/>
          <w:pgMar w:top="1440" w:right="1800" w:bottom="1440" w:left="1800" w:header="568" w:footer="812" w:gutter="0"/>
          <w:pgNumType w:start="1"/>
          <w:cols w:space="720"/>
          <w:formProt w:val="0"/>
          <w:titlePg/>
        </w:sectPr>
      </w:pPr>
    </w:p>
    <w:p w:rsidR="003A5CC0" w:rsidRPr="007E52B3" w:rsidRDefault="00C253EC" w:rsidP="00060C67">
      <w:pPr>
        <w:pStyle w:val="HeadingUnum1"/>
        <w:rPr>
          <w:lang w:val="it-IT"/>
        </w:rPr>
      </w:pPr>
      <w:r w:rsidRPr="007E52B3">
        <w:rPr>
          <w:lang w:val="it-IT"/>
        </w:rPr>
        <w:lastRenderedPageBreak/>
        <w:t>Storia del Documento</w:t>
      </w:r>
    </w:p>
    <w:p w:rsidR="006F76F9" w:rsidRPr="006F76F9" w:rsidRDefault="006F76F9" w:rsidP="006F76F9">
      <w:r w:rsidRPr="006F76F9">
        <w:t>Il seguente registro cronologico delle modifiche contiene una registrazione delle modifiche apportate al presente documento:</w:t>
      </w:r>
    </w:p>
    <w:p w:rsidR="006F76F9" w:rsidRDefault="006F76F9" w:rsidP="00D267B5"/>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56"/>
        <w:gridCol w:w="1763"/>
        <w:gridCol w:w="4360"/>
      </w:tblGrid>
      <w:tr w:rsidR="00CA66CF" w:rsidRPr="000D018A" w:rsidTr="00C25E59">
        <w:trPr>
          <w:cantSplit/>
          <w:trHeight w:val="275"/>
          <w:jc w:val="center"/>
        </w:trPr>
        <w:tc>
          <w:tcPr>
            <w:tcW w:w="1302" w:type="pct"/>
            <w:tcBorders>
              <w:top w:val="single" w:sz="12" w:space="0" w:color="auto"/>
            </w:tcBorders>
            <w:shd w:val="clear" w:color="auto" w:fill="D9D9D9"/>
          </w:tcPr>
          <w:p w:rsidR="00CA66CF" w:rsidRPr="00995AD0" w:rsidRDefault="00CA66CF" w:rsidP="00C25E59">
            <w:pPr>
              <w:pStyle w:val="TableHdr"/>
              <w:rPr>
                <w:noProof/>
              </w:rPr>
            </w:pPr>
            <w:r w:rsidRPr="00995AD0">
              <w:rPr>
                <w:noProof/>
              </w:rPr>
              <w:t>Versione</w:t>
            </w:r>
          </w:p>
        </w:tc>
        <w:tc>
          <w:tcPr>
            <w:tcW w:w="1065" w:type="pct"/>
            <w:tcBorders>
              <w:top w:val="single" w:sz="12" w:space="0" w:color="auto"/>
            </w:tcBorders>
            <w:shd w:val="clear" w:color="auto" w:fill="D9D9D9"/>
          </w:tcPr>
          <w:p w:rsidR="00CA66CF" w:rsidRPr="000D018A" w:rsidRDefault="00CA66CF" w:rsidP="00C25E59">
            <w:pPr>
              <w:pStyle w:val="TableHdr"/>
              <w:rPr>
                <w:noProof/>
              </w:rPr>
            </w:pPr>
            <w:r w:rsidRPr="000D018A">
              <w:rPr>
                <w:noProof/>
              </w:rPr>
              <w:t>Data</w:t>
            </w:r>
          </w:p>
        </w:tc>
        <w:tc>
          <w:tcPr>
            <w:tcW w:w="2633" w:type="pct"/>
            <w:tcBorders>
              <w:top w:val="single" w:sz="12" w:space="0" w:color="auto"/>
            </w:tcBorders>
            <w:shd w:val="clear" w:color="auto" w:fill="D9D9D9"/>
          </w:tcPr>
          <w:p w:rsidR="00CA66CF" w:rsidRPr="000D018A" w:rsidRDefault="00CA66CF" w:rsidP="00C25E59">
            <w:pPr>
              <w:pStyle w:val="TableHdr"/>
              <w:rPr>
                <w:noProof/>
              </w:rPr>
            </w:pPr>
            <w:r w:rsidRPr="000D018A">
              <w:rPr>
                <w:noProof/>
              </w:rPr>
              <w:t>Note</w:t>
            </w:r>
          </w:p>
        </w:tc>
      </w:tr>
      <w:tr w:rsidR="00CA66CF" w:rsidRPr="000D018A" w:rsidTr="00C25E59">
        <w:trPr>
          <w:cantSplit/>
          <w:trHeight w:val="324"/>
          <w:jc w:val="center"/>
        </w:trPr>
        <w:tc>
          <w:tcPr>
            <w:tcW w:w="1302" w:type="pct"/>
          </w:tcPr>
          <w:p w:rsidR="00CA66CF" w:rsidRPr="00995AD0" w:rsidRDefault="00CA66CF" w:rsidP="00C25E59">
            <w:pPr>
              <w:pStyle w:val="Table"/>
              <w:rPr>
                <w:lang w:val="en-AU"/>
              </w:rPr>
            </w:pPr>
            <w:r>
              <w:rPr>
                <w:noProof/>
              </w:rPr>
              <w:t>1.0</w:t>
            </w:r>
          </w:p>
        </w:tc>
        <w:tc>
          <w:tcPr>
            <w:tcW w:w="1065" w:type="pct"/>
          </w:tcPr>
          <w:p w:rsidR="00CA66CF" w:rsidRPr="00995AD0" w:rsidRDefault="006F5A75" w:rsidP="00C25E59">
            <w:pPr>
              <w:pStyle w:val="Table"/>
              <w:rPr>
                <w:lang w:val="en-AU"/>
              </w:rPr>
            </w:pPr>
            <w:r>
              <w:rPr>
                <w:noProof/>
              </w:rPr>
              <w:t>05/03/2014</w:t>
            </w:r>
          </w:p>
        </w:tc>
        <w:tc>
          <w:tcPr>
            <w:tcW w:w="2633" w:type="pct"/>
          </w:tcPr>
          <w:p w:rsidR="00CA66CF" w:rsidRPr="000D018A" w:rsidRDefault="00CA66CF" w:rsidP="00C25E59">
            <w:pPr>
              <w:pStyle w:val="Table"/>
              <w:rPr>
                <w:lang w:val="en-AU"/>
              </w:rPr>
            </w:pPr>
            <w:proofErr w:type="spellStart"/>
            <w:r>
              <w:rPr>
                <w:lang w:val="en-AU"/>
              </w:rPr>
              <w:t>Creazione</w:t>
            </w:r>
            <w:proofErr w:type="spellEnd"/>
            <w:r>
              <w:rPr>
                <w:lang w:val="en-AU"/>
              </w:rPr>
              <w:t xml:space="preserve"> del </w:t>
            </w:r>
            <w:proofErr w:type="spellStart"/>
            <w:r>
              <w:rPr>
                <w:lang w:val="en-AU"/>
              </w:rPr>
              <w:t>documento</w:t>
            </w:r>
            <w:proofErr w:type="spellEnd"/>
          </w:p>
        </w:tc>
      </w:tr>
      <w:tr w:rsidR="00CA66CF" w:rsidRPr="000D018A" w:rsidTr="00C25E59">
        <w:trPr>
          <w:cantSplit/>
          <w:trHeight w:val="340"/>
          <w:jc w:val="center"/>
        </w:trPr>
        <w:tc>
          <w:tcPr>
            <w:tcW w:w="1302" w:type="pct"/>
          </w:tcPr>
          <w:p w:rsidR="00CA66CF" w:rsidRPr="000D018A" w:rsidRDefault="00CA66CF" w:rsidP="00C25E59">
            <w:pPr>
              <w:pStyle w:val="Table"/>
              <w:rPr>
                <w:lang w:val="en-AU"/>
              </w:rPr>
            </w:pPr>
            <w:r>
              <w:rPr>
                <w:noProof/>
              </w:rPr>
              <w:t>1.1</w:t>
            </w:r>
          </w:p>
        </w:tc>
        <w:tc>
          <w:tcPr>
            <w:tcW w:w="1065" w:type="pct"/>
          </w:tcPr>
          <w:p w:rsidR="00CA66CF" w:rsidRPr="000D018A" w:rsidRDefault="006F5A75" w:rsidP="006F5A75">
            <w:pPr>
              <w:pStyle w:val="Table"/>
              <w:rPr>
                <w:lang w:val="en-AU"/>
              </w:rPr>
            </w:pPr>
            <w:r>
              <w:rPr>
                <w:noProof/>
              </w:rPr>
              <w:t>11/03/2016</w:t>
            </w:r>
          </w:p>
        </w:tc>
        <w:tc>
          <w:tcPr>
            <w:tcW w:w="2633" w:type="pct"/>
          </w:tcPr>
          <w:p w:rsidR="006F5A75" w:rsidRPr="006F5A75" w:rsidRDefault="0010106E" w:rsidP="006F5A75">
            <w:pPr>
              <w:pStyle w:val="Table"/>
              <w:rPr>
                <w:b/>
              </w:rPr>
            </w:pPr>
            <w:r w:rsidRPr="006F5A75">
              <w:t xml:space="preserve">Modifiche </w:t>
            </w:r>
            <w:r w:rsidR="006F5A75">
              <w:t xml:space="preserve">per </w:t>
            </w:r>
            <w:r w:rsidR="006F5A75" w:rsidRPr="006F5A75">
              <w:t>MEV16-0008 Evoluzione Pagamenti Gestione Richiesta Patenti e Revisioni</w:t>
            </w:r>
          </w:p>
          <w:p w:rsidR="00CA66CF" w:rsidRPr="006F5A75" w:rsidRDefault="00CA66CF" w:rsidP="0010106E">
            <w:pPr>
              <w:pStyle w:val="Table"/>
            </w:pPr>
          </w:p>
        </w:tc>
      </w:tr>
      <w:tr w:rsidR="00F92CD0" w:rsidRPr="000D018A" w:rsidTr="00F92CD0">
        <w:trPr>
          <w:cantSplit/>
          <w:trHeight w:val="340"/>
          <w:jc w:val="center"/>
        </w:trPr>
        <w:tc>
          <w:tcPr>
            <w:tcW w:w="1302" w:type="pct"/>
            <w:tcBorders>
              <w:top w:val="single" w:sz="6" w:space="0" w:color="auto"/>
              <w:left w:val="single" w:sz="12" w:space="0" w:color="auto"/>
              <w:bottom w:val="single" w:sz="12" w:space="0" w:color="auto"/>
              <w:right w:val="single" w:sz="6" w:space="0" w:color="auto"/>
            </w:tcBorders>
          </w:tcPr>
          <w:p w:rsidR="00F92CD0" w:rsidRPr="00F92CD0" w:rsidRDefault="00F92CD0" w:rsidP="00331366">
            <w:pPr>
              <w:pStyle w:val="Table"/>
              <w:rPr>
                <w:noProof/>
              </w:rPr>
            </w:pPr>
            <w:r>
              <w:rPr>
                <w:noProof/>
              </w:rPr>
              <w:t>1.</w:t>
            </w:r>
            <w:r w:rsidR="00331366">
              <w:rPr>
                <w:noProof/>
              </w:rPr>
              <w:t>2</w:t>
            </w:r>
          </w:p>
        </w:tc>
        <w:tc>
          <w:tcPr>
            <w:tcW w:w="1065" w:type="pct"/>
            <w:tcBorders>
              <w:top w:val="single" w:sz="6" w:space="0" w:color="auto"/>
              <w:left w:val="single" w:sz="6" w:space="0" w:color="auto"/>
              <w:bottom w:val="single" w:sz="12" w:space="0" w:color="auto"/>
              <w:right w:val="single" w:sz="6" w:space="0" w:color="auto"/>
            </w:tcBorders>
          </w:tcPr>
          <w:p w:rsidR="00F92CD0" w:rsidRPr="00F92CD0" w:rsidRDefault="00F92CD0" w:rsidP="00F92CD0">
            <w:pPr>
              <w:pStyle w:val="Table"/>
              <w:rPr>
                <w:noProof/>
              </w:rPr>
            </w:pPr>
            <w:r>
              <w:rPr>
                <w:noProof/>
              </w:rPr>
              <w:t>21/11/2017</w:t>
            </w:r>
          </w:p>
        </w:tc>
        <w:tc>
          <w:tcPr>
            <w:tcW w:w="2633" w:type="pct"/>
            <w:tcBorders>
              <w:top w:val="single" w:sz="6" w:space="0" w:color="auto"/>
              <w:left w:val="single" w:sz="6" w:space="0" w:color="auto"/>
              <w:bottom w:val="single" w:sz="12" w:space="0" w:color="auto"/>
              <w:right w:val="single" w:sz="12" w:space="0" w:color="auto"/>
            </w:tcBorders>
          </w:tcPr>
          <w:p w:rsidR="00F92CD0" w:rsidRPr="00F92CD0" w:rsidRDefault="00F92CD0" w:rsidP="00CC3DCD">
            <w:pPr>
              <w:pStyle w:val="Table"/>
            </w:pPr>
            <w:r w:rsidRPr="006F5A75">
              <w:t xml:space="preserve">Modifiche </w:t>
            </w:r>
            <w:r>
              <w:t xml:space="preserve">per </w:t>
            </w:r>
            <w:r w:rsidRPr="00F92CD0">
              <w:t>SVI17-0014 Collaudi esemplare unico</w:t>
            </w:r>
          </w:p>
          <w:p w:rsidR="00F92CD0" w:rsidRPr="006F5A75" w:rsidRDefault="00F92CD0" w:rsidP="00CC3DCD">
            <w:pPr>
              <w:pStyle w:val="Table"/>
            </w:pPr>
          </w:p>
        </w:tc>
      </w:tr>
      <w:tr w:rsidR="00331366" w:rsidRPr="000D018A" w:rsidTr="00331366">
        <w:trPr>
          <w:cantSplit/>
          <w:trHeight w:val="340"/>
          <w:jc w:val="center"/>
        </w:trPr>
        <w:tc>
          <w:tcPr>
            <w:tcW w:w="1302" w:type="pct"/>
            <w:tcBorders>
              <w:top w:val="single" w:sz="6" w:space="0" w:color="auto"/>
              <w:left w:val="single" w:sz="12" w:space="0" w:color="auto"/>
              <w:bottom w:val="single" w:sz="12" w:space="0" w:color="auto"/>
              <w:right w:val="single" w:sz="6" w:space="0" w:color="auto"/>
            </w:tcBorders>
          </w:tcPr>
          <w:p w:rsidR="00331366" w:rsidRPr="00F92CD0" w:rsidRDefault="00331366" w:rsidP="00331366">
            <w:pPr>
              <w:pStyle w:val="Table"/>
              <w:rPr>
                <w:noProof/>
              </w:rPr>
            </w:pPr>
            <w:r>
              <w:rPr>
                <w:noProof/>
              </w:rPr>
              <w:t>1.3</w:t>
            </w:r>
          </w:p>
        </w:tc>
        <w:tc>
          <w:tcPr>
            <w:tcW w:w="1065" w:type="pct"/>
            <w:tcBorders>
              <w:top w:val="single" w:sz="6" w:space="0" w:color="auto"/>
              <w:left w:val="single" w:sz="6" w:space="0" w:color="auto"/>
              <w:bottom w:val="single" w:sz="12" w:space="0" w:color="auto"/>
              <w:right w:val="single" w:sz="6" w:space="0" w:color="auto"/>
            </w:tcBorders>
          </w:tcPr>
          <w:p w:rsidR="00331366" w:rsidRPr="00F92CD0" w:rsidRDefault="00331366" w:rsidP="00331366">
            <w:pPr>
              <w:pStyle w:val="Table"/>
              <w:rPr>
                <w:noProof/>
              </w:rPr>
            </w:pPr>
            <w:r>
              <w:rPr>
                <w:noProof/>
              </w:rPr>
              <w:t>08/08/2018</w:t>
            </w:r>
          </w:p>
        </w:tc>
        <w:tc>
          <w:tcPr>
            <w:tcW w:w="2633" w:type="pct"/>
            <w:tcBorders>
              <w:top w:val="single" w:sz="6" w:space="0" w:color="auto"/>
              <w:left w:val="single" w:sz="6" w:space="0" w:color="auto"/>
              <w:bottom w:val="single" w:sz="12" w:space="0" w:color="auto"/>
              <w:right w:val="single" w:sz="12" w:space="0" w:color="auto"/>
            </w:tcBorders>
          </w:tcPr>
          <w:p w:rsidR="00331366" w:rsidRPr="00F92CD0" w:rsidRDefault="00331366" w:rsidP="00331366">
            <w:pPr>
              <w:pStyle w:val="Table"/>
            </w:pPr>
            <w:r w:rsidRPr="006F5A75">
              <w:t xml:space="preserve">Modifiche </w:t>
            </w:r>
            <w:r>
              <w:t xml:space="preserve">per </w:t>
            </w:r>
            <w:r w:rsidRPr="00331366">
              <w:t>MEV18-0009 Aggiornamento Attestato Revisione</w:t>
            </w:r>
          </w:p>
          <w:p w:rsidR="00331366" w:rsidRPr="006F5A75" w:rsidRDefault="00331366" w:rsidP="00331366">
            <w:pPr>
              <w:pStyle w:val="Table"/>
            </w:pPr>
          </w:p>
        </w:tc>
      </w:tr>
      <w:tr w:rsidR="00795E83" w:rsidRPr="000D018A" w:rsidTr="00795E83">
        <w:trPr>
          <w:cantSplit/>
          <w:trHeight w:val="340"/>
          <w:jc w:val="center"/>
        </w:trPr>
        <w:tc>
          <w:tcPr>
            <w:tcW w:w="1302" w:type="pct"/>
            <w:tcBorders>
              <w:top w:val="single" w:sz="6" w:space="0" w:color="auto"/>
              <w:left w:val="single" w:sz="12" w:space="0" w:color="auto"/>
              <w:bottom w:val="single" w:sz="12" w:space="0" w:color="auto"/>
              <w:right w:val="single" w:sz="6" w:space="0" w:color="auto"/>
            </w:tcBorders>
          </w:tcPr>
          <w:p w:rsidR="00795E83" w:rsidRPr="00F92CD0" w:rsidRDefault="00795E83" w:rsidP="009244BB">
            <w:pPr>
              <w:pStyle w:val="Table"/>
              <w:rPr>
                <w:noProof/>
              </w:rPr>
            </w:pPr>
            <w:r>
              <w:rPr>
                <w:noProof/>
              </w:rPr>
              <w:t>1.</w:t>
            </w:r>
            <w:r w:rsidR="009244BB">
              <w:rPr>
                <w:noProof/>
              </w:rPr>
              <w:t>4</w:t>
            </w:r>
          </w:p>
        </w:tc>
        <w:tc>
          <w:tcPr>
            <w:tcW w:w="1065" w:type="pct"/>
            <w:tcBorders>
              <w:top w:val="single" w:sz="6" w:space="0" w:color="auto"/>
              <w:left w:val="single" w:sz="6" w:space="0" w:color="auto"/>
              <w:bottom w:val="single" w:sz="12" w:space="0" w:color="auto"/>
              <w:right w:val="single" w:sz="6" w:space="0" w:color="auto"/>
            </w:tcBorders>
          </w:tcPr>
          <w:p w:rsidR="00795E83" w:rsidRPr="00F92CD0" w:rsidRDefault="009244BB" w:rsidP="009244BB">
            <w:pPr>
              <w:pStyle w:val="Table"/>
              <w:rPr>
                <w:noProof/>
              </w:rPr>
            </w:pPr>
            <w:r>
              <w:rPr>
                <w:noProof/>
              </w:rPr>
              <w:t>03</w:t>
            </w:r>
            <w:r w:rsidR="00795E83">
              <w:rPr>
                <w:noProof/>
              </w:rPr>
              <w:t>/</w:t>
            </w:r>
            <w:r>
              <w:rPr>
                <w:noProof/>
              </w:rPr>
              <w:t>12</w:t>
            </w:r>
            <w:r w:rsidR="00795E83">
              <w:rPr>
                <w:noProof/>
              </w:rPr>
              <w:t>/2018</w:t>
            </w:r>
          </w:p>
        </w:tc>
        <w:tc>
          <w:tcPr>
            <w:tcW w:w="2633" w:type="pct"/>
            <w:tcBorders>
              <w:top w:val="single" w:sz="6" w:space="0" w:color="auto"/>
              <w:left w:val="single" w:sz="6" w:space="0" w:color="auto"/>
              <w:bottom w:val="single" w:sz="12" w:space="0" w:color="auto"/>
              <w:right w:val="single" w:sz="12" w:space="0" w:color="auto"/>
            </w:tcBorders>
          </w:tcPr>
          <w:p w:rsidR="00795E83" w:rsidRPr="00F92CD0" w:rsidRDefault="00795E83" w:rsidP="00795E83">
            <w:pPr>
              <w:pStyle w:val="Table"/>
            </w:pPr>
            <w:r w:rsidRPr="006F5A75">
              <w:t xml:space="preserve">Modifiche </w:t>
            </w:r>
            <w:r>
              <w:t xml:space="preserve">per </w:t>
            </w:r>
            <w:r w:rsidRPr="00331366">
              <w:t>MEV18-00</w:t>
            </w:r>
            <w:r w:rsidR="008D403A">
              <w:t xml:space="preserve">12 Evolutiva </w:t>
            </w:r>
            <w:r w:rsidRPr="00331366">
              <w:t>Attestato Revisione</w:t>
            </w:r>
          </w:p>
          <w:p w:rsidR="00795E83" w:rsidRPr="006F5A75" w:rsidRDefault="00795E83" w:rsidP="00795E83">
            <w:pPr>
              <w:pStyle w:val="Table"/>
            </w:pPr>
          </w:p>
        </w:tc>
      </w:tr>
    </w:tbl>
    <w:p w:rsidR="00F92CD0" w:rsidRDefault="00F92CD0" w:rsidP="00F92CD0"/>
    <w:p w:rsidR="006F76F9" w:rsidRPr="00F92CD0" w:rsidRDefault="00F92CD0" w:rsidP="00F92CD0">
      <w:pPr>
        <w:tabs>
          <w:tab w:val="left" w:pos="2592"/>
        </w:tabs>
      </w:pPr>
      <w:r>
        <w:tab/>
      </w:r>
    </w:p>
    <w:p w:rsidR="003A5CC0" w:rsidRDefault="001D2A43" w:rsidP="00207696">
      <w:pPr>
        <w:pStyle w:val="HeadingUnum1"/>
      </w:pPr>
      <w:bookmarkStart w:id="0" w:name="_Toc349107664"/>
      <w:bookmarkStart w:id="1" w:name="_Toc349115034"/>
      <w:r>
        <w:lastRenderedPageBreak/>
        <w:t>I</w:t>
      </w:r>
      <w:r w:rsidR="00000585" w:rsidRPr="000D018A">
        <w:t xml:space="preserve">ndice del </w:t>
      </w:r>
      <w:r w:rsidR="00207696">
        <w:t>Documen</w:t>
      </w:r>
      <w:r w:rsidR="00710258">
        <w:t>t</w:t>
      </w:r>
      <w:r w:rsidR="00000585" w:rsidRPr="00207696">
        <w:t>o</w:t>
      </w:r>
      <w:bookmarkEnd w:id="0"/>
      <w:bookmarkEnd w:id="1"/>
    </w:p>
    <w:p w:rsidR="0085427D" w:rsidRDefault="00B459FF">
      <w:pPr>
        <w:pStyle w:val="TOC1"/>
        <w:rPr>
          <w:rFonts w:asciiTheme="minorHAnsi" w:eastAsiaTheme="minorEastAsia" w:hAnsiTheme="minorHAnsi" w:cstheme="minorBidi"/>
          <w:b w:val="0"/>
          <w:bCs w:val="0"/>
          <w:caps w:val="0"/>
          <w:color w:val="auto"/>
          <w:sz w:val="22"/>
          <w:szCs w:val="22"/>
          <w:lang w:val="en-US" w:eastAsia="en-US"/>
        </w:rPr>
      </w:pPr>
      <w:r>
        <w:rPr>
          <w:bCs w:val="0"/>
          <w:color w:val="auto"/>
          <w:szCs w:val="24"/>
          <w:lang w:val="en-AU"/>
        </w:rPr>
        <w:fldChar w:fldCharType="begin"/>
      </w:r>
      <w:r w:rsidR="00207696">
        <w:rPr>
          <w:bCs w:val="0"/>
          <w:color w:val="auto"/>
          <w:szCs w:val="24"/>
          <w:lang w:val="en-AU"/>
        </w:rPr>
        <w:instrText xml:space="preserve"> TOC \o "1-3" \h \z \u </w:instrText>
      </w:r>
      <w:r>
        <w:rPr>
          <w:bCs w:val="0"/>
          <w:color w:val="auto"/>
          <w:szCs w:val="24"/>
          <w:lang w:val="en-AU"/>
        </w:rPr>
        <w:fldChar w:fldCharType="separate"/>
      </w:r>
      <w:hyperlink w:anchor="_Toc531858683" w:history="1">
        <w:r w:rsidR="0085427D" w:rsidRPr="00D3142D">
          <w:rPr>
            <w:rStyle w:val="Hyperlink"/>
          </w:rPr>
          <w:t>1</w:t>
        </w:r>
        <w:r w:rsidR="0085427D">
          <w:rPr>
            <w:rFonts w:asciiTheme="minorHAnsi" w:eastAsiaTheme="minorEastAsia" w:hAnsiTheme="minorHAnsi" w:cstheme="minorBidi"/>
            <w:b w:val="0"/>
            <w:bCs w:val="0"/>
            <w:caps w:val="0"/>
            <w:color w:val="auto"/>
            <w:sz w:val="22"/>
            <w:szCs w:val="22"/>
            <w:lang w:val="en-US" w:eastAsia="en-US"/>
          </w:rPr>
          <w:tab/>
        </w:r>
        <w:r w:rsidR="0085427D" w:rsidRPr="00D3142D">
          <w:rPr>
            <w:rStyle w:val="Hyperlink"/>
          </w:rPr>
          <w:t>INTRODUzione</w:t>
        </w:r>
        <w:r w:rsidR="0085427D">
          <w:rPr>
            <w:webHidden/>
          </w:rPr>
          <w:tab/>
        </w:r>
        <w:r w:rsidR="0085427D">
          <w:rPr>
            <w:webHidden/>
          </w:rPr>
          <w:fldChar w:fldCharType="begin"/>
        </w:r>
        <w:r w:rsidR="0085427D">
          <w:rPr>
            <w:webHidden/>
          </w:rPr>
          <w:instrText xml:space="preserve"> PAGEREF _Toc531858683 \h </w:instrText>
        </w:r>
        <w:r w:rsidR="0085427D">
          <w:rPr>
            <w:webHidden/>
          </w:rPr>
        </w:r>
        <w:r w:rsidR="0085427D">
          <w:rPr>
            <w:webHidden/>
          </w:rPr>
          <w:fldChar w:fldCharType="separate"/>
        </w:r>
        <w:r w:rsidR="0085427D">
          <w:rPr>
            <w:webHidden/>
          </w:rPr>
          <w:t>4</w:t>
        </w:r>
        <w:r w:rsidR="0085427D">
          <w:rPr>
            <w:webHidden/>
          </w:rPr>
          <w:fldChar w:fldCharType="end"/>
        </w:r>
      </w:hyperlink>
    </w:p>
    <w:p w:rsidR="0085427D" w:rsidRDefault="0085427D">
      <w:pPr>
        <w:pStyle w:val="TOC2"/>
        <w:rPr>
          <w:rFonts w:asciiTheme="minorHAnsi" w:eastAsiaTheme="minorEastAsia" w:hAnsiTheme="minorHAnsi" w:cstheme="minorBidi"/>
          <w:caps w:val="0"/>
          <w:sz w:val="22"/>
          <w:szCs w:val="22"/>
          <w:lang w:val="en-US" w:eastAsia="en-US"/>
        </w:rPr>
      </w:pPr>
      <w:hyperlink w:anchor="_Toc531858684" w:history="1">
        <w:r w:rsidRPr="00D3142D">
          <w:rPr>
            <w:rStyle w:val="Hyperlink"/>
          </w:rPr>
          <w:t>1.1</w:t>
        </w:r>
        <w:r>
          <w:rPr>
            <w:rFonts w:asciiTheme="minorHAnsi" w:eastAsiaTheme="minorEastAsia" w:hAnsiTheme="minorHAnsi" w:cstheme="minorBidi"/>
            <w:caps w:val="0"/>
            <w:sz w:val="22"/>
            <w:szCs w:val="22"/>
            <w:lang w:val="en-US" w:eastAsia="en-US"/>
          </w:rPr>
          <w:tab/>
        </w:r>
        <w:r w:rsidRPr="00D3142D">
          <w:rPr>
            <w:rStyle w:val="Hyperlink"/>
          </w:rPr>
          <w:t>Scopo e campo di applicazione</w:t>
        </w:r>
        <w:r>
          <w:rPr>
            <w:webHidden/>
          </w:rPr>
          <w:tab/>
        </w:r>
        <w:r>
          <w:rPr>
            <w:webHidden/>
          </w:rPr>
          <w:fldChar w:fldCharType="begin"/>
        </w:r>
        <w:r>
          <w:rPr>
            <w:webHidden/>
          </w:rPr>
          <w:instrText xml:space="preserve"> PAGEREF _Toc531858684 \h </w:instrText>
        </w:r>
        <w:r>
          <w:rPr>
            <w:webHidden/>
          </w:rPr>
        </w:r>
        <w:r>
          <w:rPr>
            <w:webHidden/>
          </w:rPr>
          <w:fldChar w:fldCharType="separate"/>
        </w:r>
        <w:r>
          <w:rPr>
            <w:webHidden/>
          </w:rPr>
          <w:t>4</w:t>
        </w:r>
        <w:r>
          <w:rPr>
            <w:webHidden/>
          </w:rPr>
          <w:fldChar w:fldCharType="end"/>
        </w:r>
      </w:hyperlink>
    </w:p>
    <w:p w:rsidR="0085427D" w:rsidRDefault="0085427D">
      <w:pPr>
        <w:pStyle w:val="TOC2"/>
        <w:rPr>
          <w:rFonts w:asciiTheme="minorHAnsi" w:eastAsiaTheme="minorEastAsia" w:hAnsiTheme="minorHAnsi" w:cstheme="minorBidi"/>
          <w:caps w:val="0"/>
          <w:sz w:val="22"/>
          <w:szCs w:val="22"/>
          <w:lang w:val="en-US" w:eastAsia="en-US"/>
        </w:rPr>
      </w:pPr>
      <w:hyperlink w:anchor="_Toc531858685" w:history="1">
        <w:r w:rsidRPr="00D3142D">
          <w:rPr>
            <w:rStyle w:val="Hyperlink"/>
          </w:rPr>
          <w:t>1.2</w:t>
        </w:r>
        <w:r>
          <w:rPr>
            <w:rFonts w:asciiTheme="minorHAnsi" w:eastAsiaTheme="minorEastAsia" w:hAnsiTheme="minorHAnsi" w:cstheme="minorBidi"/>
            <w:caps w:val="0"/>
            <w:sz w:val="22"/>
            <w:szCs w:val="22"/>
            <w:lang w:val="en-US" w:eastAsia="en-US"/>
          </w:rPr>
          <w:tab/>
        </w:r>
        <w:r w:rsidRPr="00D3142D">
          <w:rPr>
            <w:rStyle w:val="Hyperlink"/>
          </w:rPr>
          <w:t>Applicabilità</w:t>
        </w:r>
        <w:r>
          <w:rPr>
            <w:webHidden/>
          </w:rPr>
          <w:tab/>
        </w:r>
        <w:r>
          <w:rPr>
            <w:webHidden/>
          </w:rPr>
          <w:fldChar w:fldCharType="begin"/>
        </w:r>
        <w:r>
          <w:rPr>
            <w:webHidden/>
          </w:rPr>
          <w:instrText xml:space="preserve"> PAGEREF _Toc531858685 \h </w:instrText>
        </w:r>
        <w:r>
          <w:rPr>
            <w:webHidden/>
          </w:rPr>
        </w:r>
        <w:r>
          <w:rPr>
            <w:webHidden/>
          </w:rPr>
          <w:fldChar w:fldCharType="separate"/>
        </w:r>
        <w:r>
          <w:rPr>
            <w:webHidden/>
          </w:rPr>
          <w:t>4</w:t>
        </w:r>
        <w:r>
          <w:rPr>
            <w:webHidden/>
          </w:rPr>
          <w:fldChar w:fldCharType="end"/>
        </w:r>
      </w:hyperlink>
    </w:p>
    <w:p w:rsidR="0085427D" w:rsidRDefault="0085427D">
      <w:pPr>
        <w:pStyle w:val="TOC2"/>
        <w:rPr>
          <w:rFonts w:asciiTheme="minorHAnsi" w:eastAsiaTheme="minorEastAsia" w:hAnsiTheme="minorHAnsi" w:cstheme="minorBidi"/>
          <w:caps w:val="0"/>
          <w:sz w:val="22"/>
          <w:szCs w:val="22"/>
          <w:lang w:val="en-US" w:eastAsia="en-US"/>
        </w:rPr>
      </w:pPr>
      <w:hyperlink w:anchor="_Toc531858686" w:history="1">
        <w:r w:rsidRPr="00D3142D">
          <w:rPr>
            <w:rStyle w:val="Hyperlink"/>
          </w:rPr>
          <w:t>1.3</w:t>
        </w:r>
        <w:r>
          <w:rPr>
            <w:rFonts w:asciiTheme="minorHAnsi" w:eastAsiaTheme="minorEastAsia" w:hAnsiTheme="minorHAnsi" w:cstheme="minorBidi"/>
            <w:caps w:val="0"/>
            <w:sz w:val="22"/>
            <w:szCs w:val="22"/>
            <w:lang w:val="en-US" w:eastAsia="en-US"/>
          </w:rPr>
          <w:tab/>
        </w:r>
        <w:r w:rsidRPr="00D3142D">
          <w:rPr>
            <w:rStyle w:val="Hyperlink"/>
          </w:rPr>
          <w:t>Modalita’ di accesso</w:t>
        </w:r>
        <w:r>
          <w:rPr>
            <w:webHidden/>
          </w:rPr>
          <w:tab/>
        </w:r>
        <w:r>
          <w:rPr>
            <w:webHidden/>
          </w:rPr>
          <w:fldChar w:fldCharType="begin"/>
        </w:r>
        <w:r>
          <w:rPr>
            <w:webHidden/>
          </w:rPr>
          <w:instrText xml:space="preserve"> PAGEREF _Toc531858686 \h </w:instrText>
        </w:r>
        <w:r>
          <w:rPr>
            <w:webHidden/>
          </w:rPr>
        </w:r>
        <w:r>
          <w:rPr>
            <w:webHidden/>
          </w:rPr>
          <w:fldChar w:fldCharType="separate"/>
        </w:r>
        <w:r>
          <w:rPr>
            <w:webHidden/>
          </w:rPr>
          <w:t>4</w:t>
        </w:r>
        <w:r>
          <w:rPr>
            <w:webHidden/>
          </w:rPr>
          <w:fldChar w:fldCharType="end"/>
        </w:r>
      </w:hyperlink>
    </w:p>
    <w:p w:rsidR="0085427D" w:rsidRDefault="0085427D">
      <w:pPr>
        <w:pStyle w:val="TOC1"/>
        <w:rPr>
          <w:rFonts w:asciiTheme="minorHAnsi" w:eastAsiaTheme="minorEastAsia" w:hAnsiTheme="minorHAnsi" w:cstheme="minorBidi"/>
          <w:b w:val="0"/>
          <w:bCs w:val="0"/>
          <w:caps w:val="0"/>
          <w:color w:val="auto"/>
          <w:sz w:val="22"/>
          <w:szCs w:val="22"/>
          <w:lang w:val="en-US" w:eastAsia="en-US"/>
        </w:rPr>
      </w:pPr>
      <w:hyperlink w:anchor="_Toc531858687" w:history="1">
        <w:r w:rsidRPr="00D3142D">
          <w:rPr>
            <w:rStyle w:val="Hyperlink"/>
            <w:rFonts w:ascii="Verdana" w:hAnsi="Verdana"/>
          </w:rPr>
          <w:t>2</w:t>
        </w:r>
        <w:r>
          <w:rPr>
            <w:rFonts w:asciiTheme="minorHAnsi" w:eastAsiaTheme="minorEastAsia" w:hAnsiTheme="minorHAnsi" w:cstheme="minorBidi"/>
            <w:b w:val="0"/>
            <w:bCs w:val="0"/>
            <w:caps w:val="0"/>
            <w:color w:val="auto"/>
            <w:sz w:val="22"/>
            <w:szCs w:val="22"/>
            <w:lang w:val="en-US" w:eastAsia="en-US"/>
          </w:rPr>
          <w:tab/>
        </w:r>
        <w:r w:rsidRPr="00D3142D">
          <w:rPr>
            <w:rStyle w:val="Hyperlink"/>
            <w:rFonts w:ascii="Verdana" w:hAnsi="Verdana"/>
          </w:rPr>
          <w:t>GESTIONE REVISIONi Officine</w:t>
        </w:r>
        <w:r>
          <w:rPr>
            <w:webHidden/>
          </w:rPr>
          <w:tab/>
        </w:r>
        <w:r>
          <w:rPr>
            <w:webHidden/>
          </w:rPr>
          <w:fldChar w:fldCharType="begin"/>
        </w:r>
        <w:r>
          <w:rPr>
            <w:webHidden/>
          </w:rPr>
          <w:instrText xml:space="preserve"> PAGEREF _Toc531858687 \h </w:instrText>
        </w:r>
        <w:r>
          <w:rPr>
            <w:webHidden/>
          </w:rPr>
        </w:r>
        <w:r>
          <w:rPr>
            <w:webHidden/>
          </w:rPr>
          <w:fldChar w:fldCharType="separate"/>
        </w:r>
        <w:r>
          <w:rPr>
            <w:webHidden/>
          </w:rPr>
          <w:t>6</w:t>
        </w:r>
        <w:r>
          <w:rPr>
            <w:webHidden/>
          </w:rPr>
          <w:fldChar w:fldCharType="end"/>
        </w:r>
      </w:hyperlink>
    </w:p>
    <w:p w:rsidR="0085427D" w:rsidRDefault="0085427D">
      <w:pPr>
        <w:pStyle w:val="TOC2"/>
        <w:rPr>
          <w:rFonts w:asciiTheme="minorHAnsi" w:eastAsiaTheme="minorEastAsia" w:hAnsiTheme="minorHAnsi" w:cstheme="minorBidi"/>
          <w:caps w:val="0"/>
          <w:sz w:val="22"/>
          <w:szCs w:val="22"/>
          <w:lang w:val="en-US" w:eastAsia="en-US"/>
        </w:rPr>
      </w:pPr>
      <w:hyperlink w:anchor="_Toc531858688" w:history="1">
        <w:r w:rsidRPr="00D3142D">
          <w:rPr>
            <w:rStyle w:val="Hyperlink"/>
          </w:rPr>
          <w:t>2.1</w:t>
        </w:r>
        <w:r>
          <w:rPr>
            <w:rFonts w:asciiTheme="minorHAnsi" w:eastAsiaTheme="minorEastAsia" w:hAnsiTheme="minorHAnsi" w:cstheme="minorBidi"/>
            <w:caps w:val="0"/>
            <w:sz w:val="22"/>
            <w:szCs w:val="22"/>
            <w:lang w:val="en-US" w:eastAsia="en-US"/>
          </w:rPr>
          <w:tab/>
        </w:r>
        <w:r w:rsidRPr="00D3142D">
          <w:rPr>
            <w:rStyle w:val="Hyperlink"/>
            <w:rFonts w:ascii="Verdana" w:hAnsi="Verdana"/>
          </w:rPr>
          <w:t>accettazione veicolo</w:t>
        </w:r>
        <w:r>
          <w:rPr>
            <w:webHidden/>
          </w:rPr>
          <w:tab/>
        </w:r>
        <w:r>
          <w:rPr>
            <w:webHidden/>
          </w:rPr>
          <w:fldChar w:fldCharType="begin"/>
        </w:r>
        <w:r>
          <w:rPr>
            <w:webHidden/>
          </w:rPr>
          <w:instrText xml:space="preserve"> PAGEREF _Toc531858688 \h </w:instrText>
        </w:r>
        <w:r>
          <w:rPr>
            <w:webHidden/>
          </w:rPr>
        </w:r>
        <w:r>
          <w:rPr>
            <w:webHidden/>
          </w:rPr>
          <w:fldChar w:fldCharType="separate"/>
        </w:r>
        <w:r>
          <w:rPr>
            <w:webHidden/>
          </w:rPr>
          <w:t>7</w:t>
        </w:r>
        <w:r>
          <w:rPr>
            <w:webHidden/>
          </w:rPr>
          <w:fldChar w:fldCharType="end"/>
        </w:r>
      </w:hyperlink>
    </w:p>
    <w:p w:rsidR="0085427D" w:rsidRDefault="0085427D">
      <w:pPr>
        <w:pStyle w:val="TOC2"/>
        <w:rPr>
          <w:rFonts w:asciiTheme="minorHAnsi" w:eastAsiaTheme="minorEastAsia" w:hAnsiTheme="minorHAnsi" w:cstheme="minorBidi"/>
          <w:caps w:val="0"/>
          <w:sz w:val="22"/>
          <w:szCs w:val="22"/>
          <w:lang w:val="en-US" w:eastAsia="en-US"/>
        </w:rPr>
      </w:pPr>
      <w:hyperlink w:anchor="_Toc531858689" w:history="1">
        <w:r w:rsidRPr="00D3142D">
          <w:rPr>
            <w:rStyle w:val="Hyperlink"/>
            <w:rFonts w:ascii="Verdana" w:hAnsi="Verdana"/>
            <w:bCs/>
          </w:rPr>
          <w:t>2.2</w:t>
        </w:r>
        <w:r>
          <w:rPr>
            <w:rFonts w:asciiTheme="minorHAnsi" w:eastAsiaTheme="minorEastAsia" w:hAnsiTheme="minorHAnsi" w:cstheme="minorBidi"/>
            <w:caps w:val="0"/>
            <w:sz w:val="22"/>
            <w:szCs w:val="22"/>
            <w:lang w:val="en-US" w:eastAsia="en-US"/>
          </w:rPr>
          <w:tab/>
        </w:r>
        <w:r w:rsidRPr="00D3142D">
          <w:rPr>
            <w:rStyle w:val="Hyperlink"/>
            <w:rFonts w:ascii="Verdana" w:hAnsi="Verdana"/>
            <w:bCs/>
          </w:rPr>
          <w:t>Revisione veicolo</w:t>
        </w:r>
        <w:r>
          <w:rPr>
            <w:webHidden/>
          </w:rPr>
          <w:tab/>
        </w:r>
        <w:r>
          <w:rPr>
            <w:webHidden/>
          </w:rPr>
          <w:fldChar w:fldCharType="begin"/>
        </w:r>
        <w:r>
          <w:rPr>
            <w:webHidden/>
          </w:rPr>
          <w:instrText xml:space="preserve"> PAGEREF _Toc531858689 \h </w:instrText>
        </w:r>
        <w:r>
          <w:rPr>
            <w:webHidden/>
          </w:rPr>
        </w:r>
        <w:r>
          <w:rPr>
            <w:webHidden/>
          </w:rPr>
          <w:fldChar w:fldCharType="separate"/>
        </w:r>
        <w:r>
          <w:rPr>
            <w:webHidden/>
          </w:rPr>
          <w:t>15</w:t>
        </w:r>
        <w:r>
          <w:rPr>
            <w:webHidden/>
          </w:rPr>
          <w:fldChar w:fldCharType="end"/>
        </w:r>
      </w:hyperlink>
    </w:p>
    <w:p w:rsidR="0085427D" w:rsidRDefault="0085427D">
      <w:pPr>
        <w:pStyle w:val="TOC2"/>
        <w:rPr>
          <w:rFonts w:asciiTheme="minorHAnsi" w:eastAsiaTheme="minorEastAsia" w:hAnsiTheme="minorHAnsi" w:cstheme="minorBidi"/>
          <w:caps w:val="0"/>
          <w:sz w:val="22"/>
          <w:szCs w:val="22"/>
          <w:lang w:val="en-US" w:eastAsia="en-US"/>
        </w:rPr>
      </w:pPr>
      <w:hyperlink w:anchor="_Toc531858690" w:history="1">
        <w:r w:rsidRPr="00D3142D">
          <w:rPr>
            <w:rStyle w:val="Hyperlink"/>
            <w:rFonts w:ascii="Verdana" w:hAnsi="Verdana"/>
            <w:bCs/>
          </w:rPr>
          <w:t>2.3</w:t>
        </w:r>
        <w:r>
          <w:rPr>
            <w:rFonts w:asciiTheme="minorHAnsi" w:eastAsiaTheme="minorEastAsia" w:hAnsiTheme="minorHAnsi" w:cstheme="minorBidi"/>
            <w:caps w:val="0"/>
            <w:sz w:val="22"/>
            <w:szCs w:val="22"/>
            <w:lang w:val="en-US" w:eastAsia="en-US"/>
          </w:rPr>
          <w:tab/>
        </w:r>
        <w:r w:rsidRPr="00D3142D">
          <w:rPr>
            <w:rStyle w:val="Hyperlink"/>
            <w:rFonts w:ascii="Verdana" w:hAnsi="Verdana"/>
            <w:bCs/>
          </w:rPr>
          <w:t>Accettazione Ciclomotore</w:t>
        </w:r>
        <w:r>
          <w:rPr>
            <w:webHidden/>
          </w:rPr>
          <w:tab/>
        </w:r>
        <w:r>
          <w:rPr>
            <w:webHidden/>
          </w:rPr>
          <w:fldChar w:fldCharType="begin"/>
        </w:r>
        <w:r>
          <w:rPr>
            <w:webHidden/>
          </w:rPr>
          <w:instrText xml:space="preserve"> PAGEREF _Toc531858690 \h </w:instrText>
        </w:r>
        <w:r>
          <w:rPr>
            <w:webHidden/>
          </w:rPr>
        </w:r>
        <w:r>
          <w:rPr>
            <w:webHidden/>
          </w:rPr>
          <w:fldChar w:fldCharType="separate"/>
        </w:r>
        <w:r>
          <w:rPr>
            <w:webHidden/>
          </w:rPr>
          <w:t>25</w:t>
        </w:r>
        <w:r>
          <w:rPr>
            <w:webHidden/>
          </w:rPr>
          <w:fldChar w:fldCharType="end"/>
        </w:r>
      </w:hyperlink>
    </w:p>
    <w:p w:rsidR="0085427D" w:rsidRDefault="0085427D">
      <w:pPr>
        <w:pStyle w:val="TOC2"/>
        <w:rPr>
          <w:rFonts w:asciiTheme="minorHAnsi" w:eastAsiaTheme="minorEastAsia" w:hAnsiTheme="minorHAnsi" w:cstheme="minorBidi"/>
          <w:caps w:val="0"/>
          <w:sz w:val="22"/>
          <w:szCs w:val="22"/>
          <w:lang w:val="en-US" w:eastAsia="en-US"/>
        </w:rPr>
      </w:pPr>
      <w:hyperlink w:anchor="_Toc531858691" w:history="1">
        <w:r w:rsidRPr="00D3142D">
          <w:rPr>
            <w:rStyle w:val="Hyperlink"/>
            <w:rFonts w:ascii="Verdana" w:hAnsi="Verdana"/>
            <w:bCs/>
          </w:rPr>
          <w:t>2.4</w:t>
        </w:r>
        <w:r>
          <w:rPr>
            <w:rFonts w:asciiTheme="minorHAnsi" w:eastAsiaTheme="minorEastAsia" w:hAnsiTheme="minorHAnsi" w:cstheme="minorBidi"/>
            <w:caps w:val="0"/>
            <w:sz w:val="22"/>
            <w:szCs w:val="22"/>
            <w:lang w:val="en-US" w:eastAsia="en-US"/>
          </w:rPr>
          <w:tab/>
        </w:r>
        <w:r w:rsidRPr="00D3142D">
          <w:rPr>
            <w:rStyle w:val="Hyperlink"/>
            <w:rFonts w:ascii="Verdana" w:hAnsi="Verdana"/>
            <w:bCs/>
          </w:rPr>
          <w:t>Revisione ciclomotore</w:t>
        </w:r>
        <w:r>
          <w:rPr>
            <w:webHidden/>
          </w:rPr>
          <w:tab/>
        </w:r>
        <w:r>
          <w:rPr>
            <w:webHidden/>
          </w:rPr>
          <w:fldChar w:fldCharType="begin"/>
        </w:r>
        <w:r>
          <w:rPr>
            <w:webHidden/>
          </w:rPr>
          <w:instrText xml:space="preserve"> PAGEREF _Toc531858691 \h </w:instrText>
        </w:r>
        <w:r>
          <w:rPr>
            <w:webHidden/>
          </w:rPr>
        </w:r>
        <w:r>
          <w:rPr>
            <w:webHidden/>
          </w:rPr>
          <w:fldChar w:fldCharType="separate"/>
        </w:r>
        <w:r>
          <w:rPr>
            <w:webHidden/>
          </w:rPr>
          <w:t>32</w:t>
        </w:r>
        <w:r>
          <w:rPr>
            <w:webHidden/>
          </w:rPr>
          <w:fldChar w:fldCharType="end"/>
        </w:r>
      </w:hyperlink>
    </w:p>
    <w:p w:rsidR="0085427D" w:rsidRDefault="0085427D">
      <w:pPr>
        <w:pStyle w:val="TOC2"/>
        <w:rPr>
          <w:rFonts w:asciiTheme="minorHAnsi" w:eastAsiaTheme="minorEastAsia" w:hAnsiTheme="minorHAnsi" w:cstheme="minorBidi"/>
          <w:caps w:val="0"/>
          <w:sz w:val="22"/>
          <w:szCs w:val="22"/>
          <w:lang w:val="en-US" w:eastAsia="en-US"/>
        </w:rPr>
      </w:pPr>
      <w:hyperlink w:anchor="_Toc531858692" w:history="1">
        <w:r w:rsidRPr="00D3142D">
          <w:rPr>
            <w:rStyle w:val="Hyperlink"/>
            <w:rFonts w:ascii="Verdana" w:hAnsi="Verdana"/>
            <w:bCs/>
          </w:rPr>
          <w:t>2.5</w:t>
        </w:r>
        <w:r>
          <w:rPr>
            <w:rFonts w:asciiTheme="minorHAnsi" w:eastAsiaTheme="minorEastAsia" w:hAnsiTheme="minorHAnsi" w:cstheme="minorBidi"/>
            <w:caps w:val="0"/>
            <w:sz w:val="22"/>
            <w:szCs w:val="22"/>
            <w:lang w:val="en-US" w:eastAsia="en-US"/>
          </w:rPr>
          <w:tab/>
        </w:r>
        <w:r w:rsidRPr="00D3142D">
          <w:rPr>
            <w:rStyle w:val="Hyperlink"/>
            <w:rFonts w:ascii="Verdana" w:hAnsi="Verdana"/>
            <w:bCs/>
          </w:rPr>
          <w:t>RIEPILOGO GIORNALIERO</w:t>
        </w:r>
        <w:r>
          <w:rPr>
            <w:webHidden/>
          </w:rPr>
          <w:tab/>
        </w:r>
        <w:r>
          <w:rPr>
            <w:webHidden/>
          </w:rPr>
          <w:fldChar w:fldCharType="begin"/>
        </w:r>
        <w:r>
          <w:rPr>
            <w:webHidden/>
          </w:rPr>
          <w:instrText xml:space="preserve"> PAGEREF _Toc531858692 \h </w:instrText>
        </w:r>
        <w:r>
          <w:rPr>
            <w:webHidden/>
          </w:rPr>
        </w:r>
        <w:r>
          <w:rPr>
            <w:webHidden/>
          </w:rPr>
          <w:fldChar w:fldCharType="separate"/>
        </w:r>
        <w:r>
          <w:rPr>
            <w:webHidden/>
          </w:rPr>
          <w:t>40</w:t>
        </w:r>
        <w:r>
          <w:rPr>
            <w:webHidden/>
          </w:rPr>
          <w:fldChar w:fldCharType="end"/>
        </w:r>
      </w:hyperlink>
    </w:p>
    <w:p w:rsidR="0085427D" w:rsidRDefault="0085427D">
      <w:pPr>
        <w:pStyle w:val="TOC2"/>
        <w:rPr>
          <w:rFonts w:asciiTheme="minorHAnsi" w:eastAsiaTheme="minorEastAsia" w:hAnsiTheme="minorHAnsi" w:cstheme="minorBidi"/>
          <w:caps w:val="0"/>
          <w:sz w:val="22"/>
          <w:szCs w:val="22"/>
          <w:lang w:val="en-US" w:eastAsia="en-US"/>
        </w:rPr>
      </w:pPr>
      <w:hyperlink w:anchor="_Toc531858693" w:history="1">
        <w:r w:rsidRPr="00D3142D">
          <w:rPr>
            <w:rStyle w:val="Hyperlink"/>
            <w:rFonts w:ascii="Verdana" w:hAnsi="Verdana"/>
            <w:bCs/>
          </w:rPr>
          <w:t>2.1</w:t>
        </w:r>
        <w:r>
          <w:rPr>
            <w:rFonts w:asciiTheme="minorHAnsi" w:eastAsiaTheme="minorEastAsia" w:hAnsiTheme="minorHAnsi" w:cstheme="minorBidi"/>
            <w:caps w:val="0"/>
            <w:sz w:val="22"/>
            <w:szCs w:val="22"/>
            <w:lang w:val="en-US" w:eastAsia="en-US"/>
          </w:rPr>
          <w:tab/>
        </w:r>
        <w:r w:rsidRPr="00D3142D">
          <w:rPr>
            <w:rStyle w:val="Hyperlink"/>
            <w:rFonts w:ascii="Verdana" w:hAnsi="Verdana"/>
            <w:bCs/>
          </w:rPr>
          <w:t>RIEPILOGO ACCETTAZIONI</w:t>
        </w:r>
        <w:r>
          <w:rPr>
            <w:webHidden/>
          </w:rPr>
          <w:tab/>
        </w:r>
        <w:r>
          <w:rPr>
            <w:webHidden/>
          </w:rPr>
          <w:fldChar w:fldCharType="begin"/>
        </w:r>
        <w:r>
          <w:rPr>
            <w:webHidden/>
          </w:rPr>
          <w:instrText xml:space="preserve"> PAGEREF _Toc531858693 \h </w:instrText>
        </w:r>
        <w:r>
          <w:rPr>
            <w:webHidden/>
          </w:rPr>
        </w:r>
        <w:r>
          <w:rPr>
            <w:webHidden/>
          </w:rPr>
          <w:fldChar w:fldCharType="separate"/>
        </w:r>
        <w:r>
          <w:rPr>
            <w:webHidden/>
          </w:rPr>
          <w:t>42</w:t>
        </w:r>
        <w:r>
          <w:rPr>
            <w:webHidden/>
          </w:rPr>
          <w:fldChar w:fldCharType="end"/>
        </w:r>
      </w:hyperlink>
    </w:p>
    <w:p w:rsidR="0085427D" w:rsidRDefault="0085427D">
      <w:pPr>
        <w:pStyle w:val="TOC2"/>
        <w:rPr>
          <w:rFonts w:asciiTheme="minorHAnsi" w:eastAsiaTheme="minorEastAsia" w:hAnsiTheme="minorHAnsi" w:cstheme="minorBidi"/>
          <w:caps w:val="0"/>
          <w:sz w:val="22"/>
          <w:szCs w:val="22"/>
          <w:lang w:val="en-US" w:eastAsia="en-US"/>
        </w:rPr>
      </w:pPr>
      <w:hyperlink w:anchor="_Toc531858694" w:history="1">
        <w:r w:rsidRPr="00D3142D">
          <w:rPr>
            <w:rStyle w:val="Hyperlink"/>
            <w:rFonts w:ascii="Verdana" w:hAnsi="Verdana"/>
            <w:bCs/>
          </w:rPr>
          <w:t>2.2</w:t>
        </w:r>
        <w:r>
          <w:rPr>
            <w:rFonts w:asciiTheme="minorHAnsi" w:eastAsiaTheme="minorEastAsia" w:hAnsiTheme="minorHAnsi" w:cstheme="minorBidi"/>
            <w:caps w:val="0"/>
            <w:sz w:val="22"/>
            <w:szCs w:val="22"/>
            <w:lang w:val="en-US" w:eastAsia="en-US"/>
          </w:rPr>
          <w:tab/>
        </w:r>
        <w:r w:rsidRPr="00D3142D">
          <w:rPr>
            <w:rStyle w:val="Hyperlink"/>
            <w:rFonts w:ascii="Verdana" w:hAnsi="Verdana"/>
            <w:bCs/>
          </w:rPr>
          <w:t>Credito Residuo Officina</w:t>
        </w:r>
        <w:r>
          <w:rPr>
            <w:webHidden/>
          </w:rPr>
          <w:tab/>
        </w:r>
        <w:r>
          <w:rPr>
            <w:webHidden/>
          </w:rPr>
          <w:fldChar w:fldCharType="begin"/>
        </w:r>
        <w:r>
          <w:rPr>
            <w:webHidden/>
          </w:rPr>
          <w:instrText xml:space="preserve"> PAGEREF _Toc531858694 \h </w:instrText>
        </w:r>
        <w:r>
          <w:rPr>
            <w:webHidden/>
          </w:rPr>
        </w:r>
        <w:r>
          <w:rPr>
            <w:webHidden/>
          </w:rPr>
          <w:fldChar w:fldCharType="separate"/>
        </w:r>
        <w:r>
          <w:rPr>
            <w:webHidden/>
          </w:rPr>
          <w:t>44</w:t>
        </w:r>
        <w:r>
          <w:rPr>
            <w:webHidden/>
          </w:rPr>
          <w:fldChar w:fldCharType="end"/>
        </w:r>
      </w:hyperlink>
    </w:p>
    <w:p w:rsidR="00207696" w:rsidRDefault="00B459FF" w:rsidP="00207696">
      <w:r>
        <w:rPr>
          <w:rFonts w:eastAsia="Batang"/>
          <w:bCs/>
          <w:noProof/>
          <w:sz w:val="20"/>
          <w:szCs w:val="24"/>
          <w:lang w:val="en-AU" w:eastAsia="ko-KR"/>
        </w:rPr>
        <w:fldChar w:fldCharType="end"/>
      </w:r>
    </w:p>
    <w:p w:rsidR="005A0B2B" w:rsidRDefault="005A0B2B" w:rsidP="00046357">
      <w:pPr>
        <w:rPr>
          <w:color w:val="000000"/>
          <w:sz w:val="20"/>
        </w:rPr>
      </w:pPr>
    </w:p>
    <w:p w:rsidR="00CA66CF" w:rsidRDefault="00CA66CF" w:rsidP="00046357">
      <w:pPr>
        <w:rPr>
          <w:color w:val="000000"/>
          <w:sz w:val="20"/>
        </w:rPr>
      </w:pPr>
    </w:p>
    <w:p w:rsidR="00CA66CF" w:rsidRDefault="00CA66CF" w:rsidP="00046357">
      <w:pPr>
        <w:rPr>
          <w:color w:val="000000"/>
          <w:sz w:val="20"/>
        </w:rPr>
      </w:pPr>
    </w:p>
    <w:p w:rsidR="00CA66CF" w:rsidRDefault="00CA66CF" w:rsidP="00046357">
      <w:pPr>
        <w:rPr>
          <w:color w:val="000000"/>
          <w:sz w:val="20"/>
        </w:rPr>
      </w:pPr>
      <w:bookmarkStart w:id="2" w:name="_GoBack"/>
      <w:bookmarkEnd w:id="2"/>
    </w:p>
    <w:p w:rsidR="00CA66CF" w:rsidRPr="0012599C" w:rsidRDefault="00CA66CF" w:rsidP="00CA66CF">
      <w:pPr>
        <w:pStyle w:val="Heading1"/>
        <w:rPr>
          <w:color w:val="2E74B5"/>
        </w:rPr>
      </w:pPr>
      <w:bookmarkStart w:id="3" w:name="_Toc249247769"/>
      <w:bookmarkStart w:id="4" w:name="_Toc249247888"/>
      <w:bookmarkStart w:id="5" w:name="_Toc415563692"/>
      <w:bookmarkStart w:id="6" w:name="_Toc531858683"/>
      <w:r w:rsidRPr="0012599C">
        <w:rPr>
          <w:color w:val="2E74B5"/>
        </w:rPr>
        <w:lastRenderedPageBreak/>
        <w:t>INTRODUzione</w:t>
      </w:r>
      <w:bookmarkEnd w:id="3"/>
      <w:bookmarkEnd w:id="4"/>
      <w:bookmarkEnd w:id="5"/>
      <w:bookmarkEnd w:id="6"/>
    </w:p>
    <w:p w:rsidR="00CA66CF" w:rsidRDefault="00CA66CF" w:rsidP="00CA66CF"/>
    <w:p w:rsidR="00CA66CF" w:rsidRDefault="00CA66CF" w:rsidP="00C25E59">
      <w:pPr>
        <w:pStyle w:val="Heading2"/>
        <w:tabs>
          <w:tab w:val="num" w:pos="720"/>
        </w:tabs>
      </w:pPr>
      <w:bookmarkStart w:id="7" w:name="_Toc531858684"/>
      <w:r w:rsidRPr="0010106E">
        <w:rPr>
          <w:sz w:val="22"/>
          <w:szCs w:val="22"/>
          <w:lang w:val="it-IT"/>
        </w:rPr>
        <w:t>Scopo e campo di applicazione</w:t>
      </w:r>
      <w:bookmarkEnd w:id="7"/>
    </w:p>
    <w:p w:rsidR="0010106E" w:rsidRDefault="00756CC6" w:rsidP="0010106E">
      <w:pPr>
        <w:pStyle w:val="BodyLevel2"/>
      </w:pPr>
      <w:r w:rsidRPr="00CF6A2F">
        <w:t xml:space="preserve">Il presente manuale intende fornire un </w:t>
      </w:r>
      <w:r>
        <w:t>supporto</w:t>
      </w:r>
      <w:r w:rsidRPr="00CF6A2F">
        <w:t xml:space="preserve"> </w:t>
      </w:r>
      <w:r>
        <w:t>alle Officine per l’</w:t>
      </w:r>
      <w:r w:rsidRPr="00CF6A2F">
        <w:t>utilizzo del</w:t>
      </w:r>
      <w:r>
        <w:t>l’applicazione Web</w:t>
      </w:r>
      <w:r w:rsidRPr="00CF6A2F">
        <w:t xml:space="preserve"> </w:t>
      </w:r>
      <w:r>
        <w:t>di gestione delle Revisioni</w:t>
      </w:r>
      <w:r w:rsidRPr="00CF6A2F">
        <w:t>.</w:t>
      </w:r>
      <w:r>
        <w:t xml:space="preserve"> I</w:t>
      </w:r>
      <w:r w:rsidRPr="00CF6A2F">
        <w:t>l manuale sarà aggiornato in accordo alle evoluzioni del servizio.</w:t>
      </w:r>
    </w:p>
    <w:p w:rsidR="00CA66CF" w:rsidRDefault="0010106E" w:rsidP="0010106E">
      <w:pPr>
        <w:pStyle w:val="BodyLevel2"/>
      </w:pPr>
      <w:r>
        <w:t>I</w:t>
      </w:r>
      <w:r w:rsidRPr="00CF6A2F">
        <w:t>l manuale sarà aggiornato in accordo alle evoluzioni del servizio.</w:t>
      </w:r>
    </w:p>
    <w:p w:rsidR="00CA66CF" w:rsidRDefault="00CA66CF" w:rsidP="00CA66CF">
      <w:pPr>
        <w:pStyle w:val="BodyLevel2"/>
      </w:pPr>
    </w:p>
    <w:p w:rsidR="00CA66CF" w:rsidRDefault="00CA66CF" w:rsidP="00CA66CF">
      <w:pPr>
        <w:pStyle w:val="Heading2"/>
        <w:tabs>
          <w:tab w:val="num" w:pos="720"/>
        </w:tabs>
        <w:rPr>
          <w:sz w:val="22"/>
          <w:szCs w:val="22"/>
          <w:lang w:val="it-IT"/>
        </w:rPr>
      </w:pPr>
      <w:bookmarkStart w:id="8" w:name="_Toc531858685"/>
      <w:r w:rsidRPr="00BE6C1D">
        <w:rPr>
          <w:sz w:val="22"/>
          <w:szCs w:val="22"/>
          <w:lang w:val="it-IT"/>
        </w:rPr>
        <w:t>Applicabilità</w:t>
      </w:r>
      <w:bookmarkEnd w:id="8"/>
    </w:p>
    <w:p w:rsidR="00CA66CF" w:rsidRPr="00F44F02" w:rsidRDefault="00CA66CF" w:rsidP="00CA66CF"/>
    <w:p w:rsidR="00756CC6" w:rsidRDefault="00756CC6" w:rsidP="00756CC6">
      <w:pPr>
        <w:pStyle w:val="BodyLevel2"/>
      </w:pPr>
      <w:r w:rsidRPr="00BE6C1D">
        <w:t>I contenuti del documento si applicano alle attività eseguite nell’ambito del contratto RU29500.</w:t>
      </w:r>
    </w:p>
    <w:p w:rsidR="0010106E" w:rsidRPr="005B0DF0" w:rsidRDefault="00756CC6" w:rsidP="00756CC6">
      <w:pPr>
        <w:pStyle w:val="BodyLevel2"/>
        <w:rPr>
          <w:rFonts w:cs="Arial"/>
        </w:rPr>
      </w:pPr>
      <w:r w:rsidRPr="00A4236A">
        <w:rPr>
          <w:rFonts w:cs="Arial"/>
        </w:rPr>
        <w:t xml:space="preserve">Il presente manuale descrive l'uso delle funzioni, accessibili via web browser, relative all'applicazione di gestione delle </w:t>
      </w:r>
      <w:r>
        <w:rPr>
          <w:rFonts w:cs="Arial"/>
        </w:rPr>
        <w:t>Revisioni da Officina</w:t>
      </w:r>
      <w:r w:rsidRPr="00A4236A">
        <w:rPr>
          <w:rFonts w:cs="Arial"/>
        </w:rPr>
        <w:t xml:space="preserve">. </w:t>
      </w:r>
      <w:r w:rsidRPr="005B0DF0">
        <w:rPr>
          <w:rFonts w:cs="Arial"/>
        </w:rPr>
        <w:t>Per usufruire delle funzioni dell’applicazione l’utente deve possedere le credenziali di autenticazione (“utente” e “password”) del sistema informativo DTT.</w:t>
      </w:r>
    </w:p>
    <w:p w:rsidR="00CA66CF" w:rsidRPr="005B0DF0" w:rsidRDefault="00CA66CF" w:rsidP="00CA66CF">
      <w:pPr>
        <w:pStyle w:val="BodyLevel2"/>
        <w:rPr>
          <w:rFonts w:cs="Arial"/>
        </w:rPr>
      </w:pPr>
    </w:p>
    <w:p w:rsidR="00CA66CF" w:rsidRDefault="00CA66CF" w:rsidP="00CA66CF">
      <w:pPr>
        <w:pStyle w:val="Heading2"/>
        <w:tabs>
          <w:tab w:val="num" w:pos="720"/>
        </w:tabs>
        <w:rPr>
          <w:sz w:val="22"/>
          <w:szCs w:val="22"/>
          <w:lang w:val="it-IT"/>
        </w:rPr>
      </w:pPr>
      <w:bookmarkStart w:id="9" w:name="_Toc531858686"/>
      <w:r w:rsidRPr="00BE6C1D">
        <w:rPr>
          <w:sz w:val="22"/>
          <w:szCs w:val="22"/>
          <w:lang w:val="it-IT"/>
        </w:rPr>
        <w:t>Modalita’ di accesso</w:t>
      </w:r>
      <w:bookmarkEnd w:id="9"/>
    </w:p>
    <w:p w:rsidR="00CA66CF" w:rsidRPr="00F44F02" w:rsidRDefault="00CA66CF" w:rsidP="00CA66CF"/>
    <w:p w:rsidR="00CA66CF" w:rsidRPr="00A4236A" w:rsidRDefault="00CA66CF" w:rsidP="00CA66CF">
      <w:pPr>
        <w:spacing w:before="0" w:after="0"/>
        <w:rPr>
          <w:rFonts w:ascii="Verdana" w:hAnsi="Verdana"/>
          <w:sz w:val="20"/>
        </w:rPr>
      </w:pPr>
    </w:p>
    <w:p w:rsidR="0010106E" w:rsidRPr="005E4FB2" w:rsidRDefault="0010106E" w:rsidP="0010106E">
      <w:pPr>
        <w:pStyle w:val="BodyLevel2"/>
        <w:rPr>
          <w:rFonts w:cs="Arial"/>
        </w:rPr>
      </w:pPr>
      <w:r w:rsidRPr="005E4FB2">
        <w:rPr>
          <w:rFonts w:cs="Arial"/>
        </w:rPr>
        <w:t>Aprire il browser e</w:t>
      </w:r>
      <w:r>
        <w:rPr>
          <w:rFonts w:cs="Arial"/>
        </w:rPr>
        <w:t>d</w:t>
      </w:r>
      <w:r w:rsidRPr="005E4FB2">
        <w:rPr>
          <w:rFonts w:cs="Arial"/>
        </w:rPr>
        <w:t xml:space="preserve"> inserire il seguente indirizzo:</w:t>
      </w:r>
    </w:p>
    <w:p w:rsidR="0010106E" w:rsidRDefault="000322BE" w:rsidP="0010106E">
      <w:pPr>
        <w:pStyle w:val="BodyLevel2"/>
        <w:rPr>
          <w:rFonts w:cs="Arial"/>
        </w:rPr>
      </w:pPr>
      <w:hyperlink r:id="rId15" w:history="1">
        <w:r w:rsidR="0010106E" w:rsidRPr="00A8474F">
          <w:rPr>
            <w:rStyle w:val="Hyperlink"/>
            <w:rFonts w:cs="Arial"/>
          </w:rPr>
          <w:t>https://www.ilportaledellautomobilista.it</w:t>
        </w:r>
      </w:hyperlink>
      <w:r w:rsidR="0010106E">
        <w:rPr>
          <w:rFonts w:cs="Arial"/>
        </w:rPr>
        <w:t xml:space="preserve"> </w:t>
      </w:r>
    </w:p>
    <w:p w:rsidR="0010106E" w:rsidRDefault="0010106E" w:rsidP="0010106E">
      <w:pPr>
        <w:pStyle w:val="BodyLevel2"/>
        <w:rPr>
          <w:rFonts w:cs="Arial"/>
        </w:rPr>
      </w:pPr>
      <w:r w:rsidRPr="005B0DF0">
        <w:rPr>
          <w:rFonts w:cs="Arial"/>
        </w:rPr>
        <w:t>L’utente dovrà poi effettuare il login inserendo Utente e Password</w:t>
      </w:r>
      <w:r>
        <w:rPr>
          <w:rFonts w:cs="Arial"/>
        </w:rPr>
        <w:t>:</w:t>
      </w:r>
    </w:p>
    <w:p w:rsidR="0010106E" w:rsidRPr="009456C2" w:rsidRDefault="0010106E" w:rsidP="006F5A75"/>
    <w:p w:rsidR="006F5A75" w:rsidRDefault="006F5A75" w:rsidP="0010106E"/>
    <w:p w:rsidR="006F5A75" w:rsidRDefault="006F5A75" w:rsidP="0010106E"/>
    <w:p w:rsidR="006F5A75" w:rsidRDefault="006F5A75" w:rsidP="0010106E"/>
    <w:p w:rsidR="006F5A75" w:rsidRDefault="006F5A75" w:rsidP="0010106E">
      <w:r>
        <w:rPr>
          <w:noProof/>
          <w:lang w:val="en-US"/>
        </w:rPr>
        <w:lastRenderedPageBreak/>
        <w:drawing>
          <wp:inline distT="0" distB="0" distL="0" distR="0" wp14:anchorId="42C40840" wp14:editId="1546B1D4">
            <wp:extent cx="5276215" cy="3458845"/>
            <wp:effectExtent l="0" t="0" r="63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215" cy="3458845"/>
                    </a:xfrm>
                    <a:prstGeom prst="rect">
                      <a:avLst/>
                    </a:prstGeom>
                  </pic:spPr>
                </pic:pic>
              </a:graphicData>
            </a:graphic>
          </wp:inline>
        </w:drawing>
      </w:r>
    </w:p>
    <w:p w:rsidR="006F5A75" w:rsidRDefault="006F5A75" w:rsidP="0010106E"/>
    <w:p w:rsidR="0010106E" w:rsidRDefault="0010106E" w:rsidP="0010106E">
      <w:pPr>
        <w:pStyle w:val="BodyLevel2"/>
        <w:rPr>
          <w:rFonts w:cs="Arial"/>
        </w:rPr>
      </w:pPr>
    </w:p>
    <w:p w:rsidR="0010106E" w:rsidRDefault="0010106E" w:rsidP="0010106E">
      <w:pPr>
        <w:pStyle w:val="BodyLevel2"/>
        <w:rPr>
          <w:rFonts w:cs="Arial"/>
        </w:rPr>
      </w:pPr>
    </w:p>
    <w:p w:rsidR="0010106E" w:rsidRDefault="0010106E" w:rsidP="0010106E"/>
    <w:p w:rsidR="0010106E" w:rsidRDefault="0010106E" w:rsidP="0010106E">
      <w:pPr>
        <w:rPr>
          <w:rFonts w:ascii="Verdana" w:hAnsi="Verdana"/>
          <w:color w:val="000000"/>
          <w:sz w:val="20"/>
        </w:rPr>
      </w:pPr>
      <w:r>
        <w:rPr>
          <w:rFonts w:ascii="Verdana" w:hAnsi="Verdana"/>
          <w:color w:val="000000"/>
          <w:sz w:val="20"/>
        </w:rPr>
        <w:t xml:space="preserve">Subito dopo </w:t>
      </w:r>
      <w:r w:rsidRPr="005B0DF0">
        <w:t>dovrà</w:t>
      </w:r>
      <w:r>
        <w:rPr>
          <w:rFonts w:ascii="Verdana" w:hAnsi="Verdana"/>
          <w:color w:val="000000"/>
          <w:sz w:val="20"/>
        </w:rPr>
        <w:t xml:space="preserve"> entrare in ‘Accesso ai servizi’ ed accedere all’applicazione ‘Revisioni e Collaudi’:</w:t>
      </w:r>
    </w:p>
    <w:p w:rsidR="0010106E" w:rsidRDefault="0010106E" w:rsidP="0010106E">
      <w:pPr>
        <w:rPr>
          <w:rFonts w:ascii="Verdana" w:hAnsi="Verdana"/>
          <w:color w:val="000000"/>
          <w:sz w:val="20"/>
        </w:rPr>
      </w:pPr>
    </w:p>
    <w:p w:rsidR="0010106E" w:rsidRDefault="00003EB6" w:rsidP="0010106E">
      <w:pPr>
        <w:widowControl w:val="0"/>
        <w:ind w:left="457"/>
        <w:rPr>
          <w:rFonts w:ascii="Verdana" w:hAnsi="Verdana"/>
        </w:rPr>
      </w:pPr>
      <w:r>
        <w:rPr>
          <w:noProof/>
          <w:lang w:val="en-US"/>
        </w:rPr>
        <w:drawing>
          <wp:inline distT="0" distB="0" distL="0" distR="0" wp14:anchorId="1524B2F8" wp14:editId="3D4A73E7">
            <wp:extent cx="5276215" cy="169291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6215" cy="1692910"/>
                    </a:xfrm>
                    <a:prstGeom prst="rect">
                      <a:avLst/>
                    </a:prstGeom>
                  </pic:spPr>
                </pic:pic>
              </a:graphicData>
            </a:graphic>
          </wp:inline>
        </w:drawing>
      </w:r>
    </w:p>
    <w:p w:rsidR="0010106E" w:rsidRDefault="0010106E" w:rsidP="0010106E">
      <w:pPr>
        <w:pStyle w:val="Heading1"/>
        <w:keepNext/>
        <w:tabs>
          <w:tab w:val="clear" w:pos="880"/>
        </w:tabs>
        <w:spacing w:before="160" w:after="0"/>
        <w:rPr>
          <w:rFonts w:ascii="Verdana" w:hAnsi="Verdana"/>
          <w:b/>
          <w:sz w:val="28"/>
          <w:szCs w:val="28"/>
          <w:lang w:val="it-IT"/>
        </w:rPr>
      </w:pPr>
      <w:bookmarkStart w:id="10" w:name="_Toc415572645"/>
      <w:bookmarkStart w:id="11" w:name="_Toc531858687"/>
      <w:r w:rsidRPr="00EC2CB7">
        <w:rPr>
          <w:rFonts w:ascii="Verdana" w:hAnsi="Verdana"/>
          <w:b/>
          <w:sz w:val="28"/>
          <w:szCs w:val="28"/>
          <w:lang w:val="it-IT"/>
        </w:rPr>
        <w:lastRenderedPageBreak/>
        <w:t>GESTIONE REVISION</w:t>
      </w:r>
      <w:r>
        <w:rPr>
          <w:rFonts w:ascii="Verdana" w:hAnsi="Verdana"/>
          <w:b/>
          <w:sz w:val="28"/>
          <w:szCs w:val="28"/>
          <w:lang w:val="it-IT"/>
        </w:rPr>
        <w:t>i</w:t>
      </w:r>
      <w:bookmarkEnd w:id="10"/>
      <w:r w:rsidR="00756CC6">
        <w:rPr>
          <w:rFonts w:ascii="Verdana" w:hAnsi="Verdana"/>
          <w:b/>
          <w:sz w:val="28"/>
          <w:szCs w:val="28"/>
          <w:lang w:val="it-IT"/>
        </w:rPr>
        <w:t xml:space="preserve"> Officine</w:t>
      </w:r>
      <w:bookmarkEnd w:id="11"/>
      <w:r>
        <w:rPr>
          <w:rFonts w:ascii="Verdana" w:hAnsi="Verdana"/>
          <w:b/>
          <w:sz w:val="28"/>
          <w:szCs w:val="28"/>
          <w:lang w:val="it-IT"/>
        </w:rPr>
        <w:t xml:space="preserve"> </w:t>
      </w:r>
    </w:p>
    <w:p w:rsidR="0010106E" w:rsidRDefault="0010106E" w:rsidP="0010106E"/>
    <w:p w:rsidR="00756CC6" w:rsidRDefault="00756CC6" w:rsidP="00756CC6">
      <w:pPr>
        <w:pStyle w:val="BodyLevel2"/>
      </w:pPr>
      <w:r w:rsidRPr="00E144EC">
        <w:t xml:space="preserve">Questo servizio consente alle officine autorizzate di effettuare le operazioni di </w:t>
      </w:r>
      <w:r>
        <w:t>accettazione,</w:t>
      </w:r>
      <w:r w:rsidRPr="00E144EC">
        <w:t xml:space="preserve"> inserimento, stampa, annullamento, ristampa, pagamento e storno delle revisioni effettuate su autoveicoli, motoveicoli e ciclomotori, stampa riepilogativa e visualizzazione saldo dei propri crediti.  </w:t>
      </w:r>
    </w:p>
    <w:p w:rsidR="00756CC6" w:rsidRDefault="00756CC6" w:rsidP="00756CC6">
      <w:pPr>
        <w:pStyle w:val="BodyLevel2"/>
      </w:pPr>
      <w:r>
        <w:t xml:space="preserve">Le Officine </w:t>
      </w:r>
      <w:r w:rsidRPr="00384A38">
        <w:t>possono effettuare</w:t>
      </w:r>
      <w:r>
        <w:t xml:space="preserve"> solo le revisioni ordinarie, cioè quelle </w:t>
      </w:r>
      <w:r w:rsidRPr="00384A38">
        <w:t>obbligatorie cui autoveicoli/motoveicoli</w:t>
      </w:r>
      <w:r>
        <w:t xml:space="preserve"> </w:t>
      </w:r>
      <w:r w:rsidRPr="00384A38">
        <w:t>e ciclomotori devono essere periodicamente sottoposti</w:t>
      </w:r>
      <w:r>
        <w:t>.</w:t>
      </w:r>
    </w:p>
    <w:p w:rsidR="006F6B8D" w:rsidRDefault="006F6B8D" w:rsidP="00756CC6">
      <w:pPr>
        <w:pStyle w:val="BodyLevel2"/>
      </w:pPr>
    </w:p>
    <w:p w:rsidR="006F6B8D" w:rsidRPr="00CD0E82" w:rsidRDefault="006F6B8D" w:rsidP="006F6B8D">
      <w:pPr>
        <w:pStyle w:val="BodyLevel2"/>
      </w:pPr>
      <w:r w:rsidRPr="00CD0E82">
        <w:t xml:space="preserve">Il sistema presenta all’utente la pagina iniziale di </w:t>
      </w:r>
      <w:r>
        <w:t>Nuovo</w:t>
      </w:r>
      <w:r w:rsidRPr="00CD0E82">
        <w:t xml:space="preserve"> </w:t>
      </w:r>
      <w:r>
        <w:t>Sistema</w:t>
      </w:r>
      <w:r w:rsidRPr="00CD0E82">
        <w:t xml:space="preserve"> Revisioni  dalla quale si può accedere alle funzionalità secondo il seguente schema riassuntivo:</w:t>
      </w:r>
    </w:p>
    <w:p w:rsidR="006F6B8D" w:rsidRPr="00CD0E82" w:rsidRDefault="006F6B8D" w:rsidP="006F6B8D">
      <w:pPr>
        <w:pStyle w:val="BodyLevel2"/>
      </w:pPr>
    </w:p>
    <w:p w:rsidR="006F6B8D" w:rsidRDefault="006F6B8D" w:rsidP="00E02CFE">
      <w:pPr>
        <w:pStyle w:val="BodyLevel2"/>
        <w:numPr>
          <w:ilvl w:val="0"/>
          <w:numId w:val="23"/>
        </w:numPr>
      </w:pPr>
      <w:r>
        <w:t>Accettazione Veicolo</w:t>
      </w:r>
    </w:p>
    <w:p w:rsidR="006F6B8D" w:rsidRDefault="006F6B8D" w:rsidP="00E02CFE">
      <w:pPr>
        <w:pStyle w:val="BodyLevel2"/>
        <w:numPr>
          <w:ilvl w:val="0"/>
          <w:numId w:val="24"/>
        </w:numPr>
      </w:pPr>
      <w:r>
        <w:t>Ricerca Accettazione</w:t>
      </w:r>
    </w:p>
    <w:p w:rsidR="006F6B8D" w:rsidRDefault="006F6B8D" w:rsidP="00E02CFE">
      <w:pPr>
        <w:pStyle w:val="BodyLevel2"/>
        <w:numPr>
          <w:ilvl w:val="0"/>
          <w:numId w:val="24"/>
        </w:numPr>
      </w:pPr>
      <w:r>
        <w:t>Nuova Accettazione</w:t>
      </w:r>
    </w:p>
    <w:p w:rsidR="006F6B8D" w:rsidRDefault="006F6B8D" w:rsidP="00E02CFE">
      <w:pPr>
        <w:pStyle w:val="BodyLevel2"/>
        <w:numPr>
          <w:ilvl w:val="0"/>
          <w:numId w:val="25"/>
        </w:numPr>
      </w:pPr>
      <w:r>
        <w:t>Revisione Veicolo</w:t>
      </w:r>
    </w:p>
    <w:p w:rsidR="006F6B8D" w:rsidRDefault="006F6B8D" w:rsidP="00E02CFE">
      <w:pPr>
        <w:pStyle w:val="BodyLevel2"/>
        <w:numPr>
          <w:ilvl w:val="0"/>
          <w:numId w:val="26"/>
        </w:numPr>
      </w:pPr>
      <w:r>
        <w:t>Ricerca Revisione</w:t>
      </w:r>
    </w:p>
    <w:p w:rsidR="006F6B8D" w:rsidRDefault="006F6B8D" w:rsidP="00E02CFE">
      <w:pPr>
        <w:pStyle w:val="BodyLevel2"/>
        <w:numPr>
          <w:ilvl w:val="0"/>
          <w:numId w:val="27"/>
        </w:numPr>
      </w:pPr>
      <w:r>
        <w:t>Visualizzazione dettaglio Revisione</w:t>
      </w:r>
    </w:p>
    <w:p w:rsidR="006F6B8D" w:rsidRDefault="006F6B8D" w:rsidP="00E02CFE">
      <w:pPr>
        <w:pStyle w:val="BodyLevel2"/>
        <w:numPr>
          <w:ilvl w:val="0"/>
          <w:numId w:val="28"/>
        </w:numPr>
      </w:pPr>
      <w:r>
        <w:t>Ristampa Tagliando</w:t>
      </w:r>
    </w:p>
    <w:p w:rsidR="006F6B8D" w:rsidRDefault="006F6B8D" w:rsidP="00E02CFE">
      <w:pPr>
        <w:pStyle w:val="BodyLevel2"/>
        <w:numPr>
          <w:ilvl w:val="0"/>
          <w:numId w:val="28"/>
        </w:numPr>
      </w:pPr>
      <w:r>
        <w:t>Storno Pagamento</w:t>
      </w:r>
    </w:p>
    <w:p w:rsidR="006F6B8D" w:rsidRDefault="006F6B8D" w:rsidP="00E02CFE">
      <w:pPr>
        <w:pStyle w:val="BodyLevel2"/>
        <w:numPr>
          <w:ilvl w:val="0"/>
          <w:numId w:val="29"/>
        </w:numPr>
      </w:pPr>
      <w:r>
        <w:t>Accettazione Ciclomotore</w:t>
      </w:r>
    </w:p>
    <w:p w:rsidR="006F6B8D" w:rsidRDefault="006F6B8D" w:rsidP="00E02CFE">
      <w:pPr>
        <w:pStyle w:val="BodyLevel2"/>
        <w:numPr>
          <w:ilvl w:val="0"/>
          <w:numId w:val="30"/>
        </w:numPr>
      </w:pPr>
      <w:r>
        <w:t>Ricerca Accettazione</w:t>
      </w:r>
    </w:p>
    <w:p w:rsidR="006F6B8D" w:rsidRDefault="006F6B8D" w:rsidP="00E02CFE">
      <w:pPr>
        <w:pStyle w:val="BodyLevel2"/>
        <w:numPr>
          <w:ilvl w:val="0"/>
          <w:numId w:val="30"/>
        </w:numPr>
      </w:pPr>
      <w:r>
        <w:t>Nuova Accettazione</w:t>
      </w:r>
    </w:p>
    <w:p w:rsidR="006F6B8D" w:rsidRDefault="006F6B8D" w:rsidP="00E02CFE">
      <w:pPr>
        <w:pStyle w:val="BodyLevel2"/>
        <w:numPr>
          <w:ilvl w:val="0"/>
          <w:numId w:val="31"/>
        </w:numPr>
      </w:pPr>
      <w:r>
        <w:t>Revisione Ciclomotore</w:t>
      </w:r>
    </w:p>
    <w:p w:rsidR="006F6B8D" w:rsidRDefault="006F6B8D" w:rsidP="00E02CFE">
      <w:pPr>
        <w:pStyle w:val="BodyLevel2"/>
        <w:numPr>
          <w:ilvl w:val="0"/>
          <w:numId w:val="32"/>
        </w:numPr>
      </w:pPr>
      <w:r>
        <w:t>Ricerca Revisione</w:t>
      </w:r>
    </w:p>
    <w:p w:rsidR="006F6B8D" w:rsidRDefault="006F6B8D" w:rsidP="00E02CFE">
      <w:pPr>
        <w:pStyle w:val="BodyLevel2"/>
        <w:numPr>
          <w:ilvl w:val="0"/>
          <w:numId w:val="33"/>
        </w:numPr>
      </w:pPr>
      <w:r>
        <w:t>Visualizzazione dettaglio Revisione</w:t>
      </w:r>
    </w:p>
    <w:p w:rsidR="006F6B8D" w:rsidRDefault="006F6B8D" w:rsidP="00E02CFE">
      <w:pPr>
        <w:pStyle w:val="BodyLevel2"/>
        <w:numPr>
          <w:ilvl w:val="0"/>
          <w:numId w:val="34"/>
        </w:numPr>
      </w:pPr>
      <w:r>
        <w:t>Ristampa Tagliando</w:t>
      </w:r>
    </w:p>
    <w:p w:rsidR="006F6B8D" w:rsidRDefault="006F6B8D" w:rsidP="00E02CFE">
      <w:pPr>
        <w:pStyle w:val="BodyLevel2"/>
        <w:numPr>
          <w:ilvl w:val="0"/>
          <w:numId w:val="34"/>
        </w:numPr>
      </w:pPr>
      <w:r>
        <w:t>Storno Pagamento</w:t>
      </w:r>
    </w:p>
    <w:p w:rsidR="006F6B8D" w:rsidRDefault="00003EB6" w:rsidP="00E02CFE">
      <w:pPr>
        <w:pStyle w:val="BodyLevel2"/>
        <w:numPr>
          <w:ilvl w:val="0"/>
          <w:numId w:val="35"/>
        </w:numPr>
      </w:pPr>
      <w:r>
        <w:t>Riepilogo giornaliero</w:t>
      </w:r>
    </w:p>
    <w:p w:rsidR="00003EB6" w:rsidRDefault="00003EB6" w:rsidP="00E02CFE">
      <w:pPr>
        <w:pStyle w:val="BodyLevel2"/>
        <w:numPr>
          <w:ilvl w:val="0"/>
          <w:numId w:val="35"/>
        </w:numPr>
      </w:pPr>
      <w:r>
        <w:t>Riepilogo Accettazioni</w:t>
      </w:r>
    </w:p>
    <w:p w:rsidR="006F6B8D" w:rsidRDefault="006F6B8D" w:rsidP="00E02CFE">
      <w:pPr>
        <w:pStyle w:val="BodyLevel2"/>
        <w:numPr>
          <w:ilvl w:val="0"/>
          <w:numId w:val="35"/>
        </w:numPr>
      </w:pPr>
      <w:r>
        <w:t>Credito Residuo Officina</w:t>
      </w:r>
    </w:p>
    <w:p w:rsidR="00756CC6" w:rsidRDefault="00756CC6" w:rsidP="0010106E">
      <w:pPr>
        <w:pStyle w:val="BodyLevel2"/>
      </w:pPr>
    </w:p>
    <w:p w:rsidR="00756CC6" w:rsidRDefault="00756CC6" w:rsidP="0010106E">
      <w:pPr>
        <w:pStyle w:val="BodyLevel2"/>
      </w:pPr>
    </w:p>
    <w:p w:rsidR="00756CC6" w:rsidRDefault="00756CC6" w:rsidP="0010106E">
      <w:pPr>
        <w:pStyle w:val="BodyLevel2"/>
      </w:pPr>
    </w:p>
    <w:p w:rsidR="00756CC6" w:rsidRDefault="00756CC6" w:rsidP="0010106E">
      <w:pPr>
        <w:pStyle w:val="BodyLevel2"/>
      </w:pPr>
    </w:p>
    <w:p w:rsidR="00756CC6" w:rsidRDefault="00756CC6" w:rsidP="0010106E">
      <w:pPr>
        <w:pStyle w:val="BodyLevel2"/>
      </w:pPr>
    </w:p>
    <w:p w:rsidR="00403D38" w:rsidRPr="00403D38" w:rsidRDefault="00403D38" w:rsidP="006F5A75">
      <w:pPr>
        <w:pStyle w:val="Heading2"/>
        <w:tabs>
          <w:tab w:val="clear" w:pos="1569"/>
          <w:tab w:val="num" w:pos="756"/>
        </w:tabs>
        <w:spacing w:before="160" w:after="120"/>
        <w:ind w:left="756"/>
      </w:pPr>
      <w:bookmarkStart w:id="12" w:name="_Toc289253071"/>
      <w:bookmarkStart w:id="13" w:name="_Toc531858688"/>
      <w:r w:rsidRPr="00403D38">
        <w:rPr>
          <w:rFonts w:ascii="Verdana" w:hAnsi="Verdana"/>
          <w:sz w:val="20"/>
          <w:szCs w:val="20"/>
          <w:lang w:val="it-IT"/>
        </w:rPr>
        <w:t>accettazione veicolo</w:t>
      </w:r>
      <w:bookmarkEnd w:id="13"/>
    </w:p>
    <w:p w:rsidR="00403D38" w:rsidRPr="00346F30" w:rsidRDefault="00403D38" w:rsidP="00403D38">
      <w:pPr>
        <w:pStyle w:val="BodyLevel2"/>
      </w:pPr>
      <w:bookmarkStart w:id="14" w:name="_Toc236546605"/>
      <w:r w:rsidRPr="00346F30">
        <w:t>Le Officine Autorizzate,  prima di effettuare la revisione di un veicolo (autoveicolo/ motoveicolo), devono “accettare” il veicolo da revisionare. L’accettazione deve essere considerata come una vera e propria prenotazione.</w:t>
      </w:r>
      <w:bookmarkEnd w:id="14"/>
      <w:r w:rsidRPr="00346F30">
        <w:t xml:space="preserve">  </w:t>
      </w:r>
    </w:p>
    <w:p w:rsidR="00403D38" w:rsidRDefault="00403D38" w:rsidP="00403D38">
      <w:pPr>
        <w:pStyle w:val="BodyLevel2"/>
      </w:pPr>
      <w:r w:rsidRPr="005B65E4">
        <w:t>In questa fase si deve verificare che il veicolo abbia le caratteristiche tecniche</w:t>
      </w:r>
      <w:r>
        <w:t xml:space="preserve"> </w:t>
      </w:r>
      <w:r w:rsidRPr="005B65E4">
        <w:t>per essere sottoposto a revisione presso un</w:t>
      </w:r>
      <w:r>
        <w:t>’</w:t>
      </w:r>
      <w:r w:rsidRPr="005B65E4">
        <w:t>officina privata.</w:t>
      </w:r>
    </w:p>
    <w:p w:rsidR="00403D38" w:rsidRDefault="00403D38" w:rsidP="00403D38">
      <w:pPr>
        <w:pStyle w:val="BodyLevel2"/>
      </w:pPr>
      <w:r>
        <w:t>Per ogni accettazione deve essere effettuato il pagamento tramite indicazione degli estremi del bollettino 9001 oppure tramite decurtazione del credito prepagato.</w:t>
      </w:r>
    </w:p>
    <w:p w:rsidR="00403D38" w:rsidRDefault="00403D38" w:rsidP="00403D38">
      <w:pPr>
        <w:rPr>
          <w:rFonts w:ascii="Verdana" w:hAnsi="Verdana"/>
        </w:rPr>
      </w:pPr>
    </w:p>
    <w:p w:rsidR="00E44D7A" w:rsidRDefault="00403D38" w:rsidP="00403D38">
      <w:pPr>
        <w:pStyle w:val="BodyLevel2"/>
      </w:pPr>
      <w:r w:rsidRPr="00403D38">
        <w:rPr>
          <w:u w:val="single"/>
        </w:rPr>
        <w:t>Attenzione:</w:t>
      </w:r>
      <w:r w:rsidRPr="00403D38">
        <w:t xml:space="preserve"> nel caso in cui non venga portata a termine la revisione il pagamento effettuato per l’inserimento dell’accettazione pu</w:t>
      </w:r>
      <w:r w:rsidR="009A7035">
        <w:t>ò</w:t>
      </w:r>
      <w:r w:rsidRPr="00403D38">
        <w:t xml:space="preserve"> essere recuperato annullando l’accettazione stessa ed effettuando lo storno del pagamento.</w:t>
      </w:r>
    </w:p>
    <w:p w:rsidR="00E44D7A" w:rsidRDefault="00E44D7A" w:rsidP="00403D38">
      <w:pPr>
        <w:pStyle w:val="BodyLevel2"/>
      </w:pPr>
    </w:p>
    <w:p w:rsidR="00403D38" w:rsidRDefault="00403D38" w:rsidP="00403D38">
      <w:pPr>
        <w:pStyle w:val="BodyLevel2"/>
      </w:pPr>
      <w:r w:rsidRPr="000E5671">
        <w:t>L’utente deve selezionare dal menu, sempre attivo nella parte sinistra dello schermo, la voce “Accettazione Veicolo”.</w:t>
      </w:r>
    </w:p>
    <w:p w:rsidR="00403D38" w:rsidRPr="000E5671" w:rsidRDefault="00403D38" w:rsidP="00403D38">
      <w:pPr>
        <w:autoSpaceDE w:val="0"/>
        <w:autoSpaceDN w:val="0"/>
        <w:adjustRightInd w:val="0"/>
        <w:rPr>
          <w:rFonts w:ascii="Verdana" w:hAnsi="Verdana"/>
        </w:rPr>
      </w:pPr>
    </w:p>
    <w:p w:rsidR="00403D38" w:rsidRDefault="00051820" w:rsidP="00403D38">
      <w:pPr>
        <w:autoSpaceDE w:val="0"/>
        <w:autoSpaceDN w:val="0"/>
        <w:adjustRightInd w:val="0"/>
        <w:rPr>
          <w:noProof/>
          <w:lang w:eastAsia="it-IT"/>
        </w:rPr>
      </w:pPr>
      <w:r>
        <w:rPr>
          <w:noProof/>
          <w:lang w:val="en-US"/>
        </w:rPr>
        <w:drawing>
          <wp:inline distT="0" distB="0" distL="0" distR="0" wp14:anchorId="3D73D6E9" wp14:editId="0975A82C">
            <wp:extent cx="1744524" cy="1729740"/>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5248" cy="1730458"/>
                    </a:xfrm>
                    <a:prstGeom prst="rect">
                      <a:avLst/>
                    </a:prstGeom>
                  </pic:spPr>
                </pic:pic>
              </a:graphicData>
            </a:graphic>
          </wp:inline>
        </w:drawing>
      </w:r>
    </w:p>
    <w:p w:rsidR="00051820" w:rsidRDefault="00051820" w:rsidP="00403D38">
      <w:pPr>
        <w:pStyle w:val="BodyLevel2"/>
      </w:pPr>
    </w:p>
    <w:p w:rsidR="00403D38" w:rsidRDefault="00403D38" w:rsidP="00403D38">
      <w:pPr>
        <w:pStyle w:val="BodyLevel2"/>
      </w:pPr>
      <w:r w:rsidRPr="00856E3B">
        <w:t>che presenta la pagina seguente:</w:t>
      </w:r>
    </w:p>
    <w:p w:rsidR="000D31F6" w:rsidRDefault="000D31F6" w:rsidP="00403D38">
      <w:pPr>
        <w:pStyle w:val="BodyLevel2"/>
      </w:pPr>
    </w:p>
    <w:p w:rsidR="000D31F6" w:rsidRPr="00856E3B" w:rsidRDefault="00051820" w:rsidP="00051820">
      <w:pPr>
        <w:autoSpaceDE w:val="0"/>
        <w:autoSpaceDN w:val="0"/>
        <w:adjustRightInd w:val="0"/>
      </w:pPr>
      <w:r>
        <w:rPr>
          <w:noProof/>
          <w:lang w:val="en-US"/>
        </w:rPr>
        <w:drawing>
          <wp:inline distT="0" distB="0" distL="0" distR="0" wp14:anchorId="21661621" wp14:editId="7828C084">
            <wp:extent cx="5276215" cy="17018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6215" cy="1701800"/>
                    </a:xfrm>
                    <a:prstGeom prst="rect">
                      <a:avLst/>
                    </a:prstGeom>
                  </pic:spPr>
                </pic:pic>
              </a:graphicData>
            </a:graphic>
          </wp:inline>
        </w:drawing>
      </w:r>
    </w:p>
    <w:p w:rsidR="00403D38" w:rsidRDefault="00403D38" w:rsidP="00403D38">
      <w:pPr>
        <w:pStyle w:val="BodyText0"/>
        <w:rPr>
          <w:bdr w:val="single" w:sz="4" w:space="0" w:color="auto"/>
        </w:rPr>
      </w:pPr>
    </w:p>
    <w:p w:rsidR="00403D38" w:rsidRPr="00E318DA" w:rsidRDefault="00403D38" w:rsidP="00403D38">
      <w:pPr>
        <w:pStyle w:val="BodyLevel2"/>
      </w:pPr>
      <w:r w:rsidRPr="00E318DA">
        <w:t>Su questa pagina l’utente può inserire una nuova accettazione o ricercarne una già esistente.</w:t>
      </w:r>
    </w:p>
    <w:p w:rsidR="00403D38" w:rsidRPr="00E318DA" w:rsidRDefault="00403D38" w:rsidP="00403D38">
      <w:pPr>
        <w:pStyle w:val="BodyLevel2"/>
      </w:pPr>
      <w:r w:rsidRPr="00E318DA">
        <w:t>Clicccando sul tasto “Nuova accettazione” , viene presentata la pagina dove inserire i dati per l’accettazione</w:t>
      </w:r>
      <w:r>
        <w:t xml:space="preserve"> (cfr. figura seguente):</w:t>
      </w:r>
    </w:p>
    <w:p w:rsidR="00403D38" w:rsidRDefault="00403D38" w:rsidP="00403D38"/>
    <w:p w:rsidR="002316E2" w:rsidRDefault="002316E2" w:rsidP="00403D38">
      <w:pPr>
        <w:autoSpaceDE w:val="0"/>
        <w:autoSpaceDN w:val="0"/>
        <w:adjustRightInd w:val="0"/>
        <w:rPr>
          <w:rFonts w:ascii="Verdana" w:hAnsi="Verdana"/>
        </w:rPr>
      </w:pPr>
      <w:r>
        <w:rPr>
          <w:noProof/>
          <w:lang w:val="en-US"/>
        </w:rPr>
        <w:drawing>
          <wp:inline distT="0" distB="0" distL="0" distR="0" wp14:anchorId="12B1C77F" wp14:editId="5A1384B4">
            <wp:extent cx="5276215" cy="283273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6215" cy="2832735"/>
                    </a:xfrm>
                    <a:prstGeom prst="rect">
                      <a:avLst/>
                    </a:prstGeom>
                  </pic:spPr>
                </pic:pic>
              </a:graphicData>
            </a:graphic>
          </wp:inline>
        </w:drawing>
      </w:r>
    </w:p>
    <w:p w:rsidR="002316E2" w:rsidRDefault="002316E2" w:rsidP="00403D38">
      <w:pPr>
        <w:autoSpaceDE w:val="0"/>
        <w:autoSpaceDN w:val="0"/>
        <w:adjustRightInd w:val="0"/>
        <w:rPr>
          <w:rFonts w:ascii="Verdana" w:hAnsi="Verdana"/>
        </w:rPr>
      </w:pPr>
    </w:p>
    <w:p w:rsidR="002316E2" w:rsidRPr="004153A7" w:rsidRDefault="002316E2" w:rsidP="00403D38">
      <w:pPr>
        <w:autoSpaceDE w:val="0"/>
        <w:autoSpaceDN w:val="0"/>
        <w:adjustRightInd w:val="0"/>
        <w:rPr>
          <w:rFonts w:ascii="Verdana" w:hAnsi="Verdana"/>
        </w:rPr>
      </w:pPr>
    </w:p>
    <w:p w:rsidR="00403D38" w:rsidRPr="00945424" w:rsidRDefault="00403D38" w:rsidP="00403D38">
      <w:pPr>
        <w:pStyle w:val="BodyLevel2"/>
      </w:pPr>
      <w:r w:rsidRPr="00945424">
        <w:t>L’utente indica le seguenti informazioni, tutte obbligatorie:</w:t>
      </w:r>
    </w:p>
    <w:p w:rsidR="00403D38" w:rsidRPr="00403D38" w:rsidRDefault="00403D38" w:rsidP="00403D38">
      <w:pPr>
        <w:pStyle w:val="BodyLevel2"/>
      </w:pPr>
    </w:p>
    <w:p w:rsidR="00403D38" w:rsidRDefault="00403D38" w:rsidP="00E02CFE">
      <w:pPr>
        <w:pStyle w:val="BodyLevel2"/>
        <w:numPr>
          <w:ilvl w:val="0"/>
          <w:numId w:val="36"/>
        </w:numPr>
      </w:pPr>
      <w:r>
        <w:t>Tipo Veicolo (Autoveicolo/Motoveicolo);</w:t>
      </w:r>
    </w:p>
    <w:p w:rsidR="00403D38" w:rsidRDefault="00403D38" w:rsidP="00E02CFE">
      <w:pPr>
        <w:pStyle w:val="BodyLevel2"/>
        <w:numPr>
          <w:ilvl w:val="0"/>
          <w:numId w:val="36"/>
        </w:numPr>
      </w:pPr>
      <w:r>
        <w:t>Targa Veicolo</w:t>
      </w:r>
      <w:r w:rsidRPr="007D3D85">
        <w:t>;</w:t>
      </w:r>
    </w:p>
    <w:p w:rsidR="00403D38" w:rsidRDefault="00403D38" w:rsidP="00E02CFE">
      <w:pPr>
        <w:pStyle w:val="BodyLevel2"/>
        <w:numPr>
          <w:ilvl w:val="0"/>
          <w:numId w:val="36"/>
        </w:numPr>
      </w:pPr>
      <w:r>
        <w:t>Telaio Carta.</w:t>
      </w:r>
    </w:p>
    <w:p w:rsidR="00403D38" w:rsidRDefault="00403D38" w:rsidP="00403D38">
      <w:pPr>
        <w:pStyle w:val="BodyLevel2"/>
      </w:pPr>
    </w:p>
    <w:p w:rsidR="00403D38" w:rsidRPr="00E556EC" w:rsidRDefault="00403D38" w:rsidP="00403D38">
      <w:pPr>
        <w:pStyle w:val="BodyLevel2"/>
      </w:pPr>
      <w:bookmarkStart w:id="15" w:name="_Toc236546607"/>
      <w:r w:rsidRPr="00E556EC">
        <w:t>Inoltre l’utente è obbligato ad inserire la modalità del pagamento.</w:t>
      </w:r>
      <w:bookmarkEnd w:id="15"/>
    </w:p>
    <w:p w:rsidR="00403D38" w:rsidRPr="00E556EC" w:rsidRDefault="00403D38" w:rsidP="00403D38"/>
    <w:p w:rsidR="00403D38" w:rsidRPr="001966D3" w:rsidRDefault="00403D38" w:rsidP="005F1DFE">
      <w:pPr>
        <w:pStyle w:val="BodyLevel2"/>
      </w:pPr>
      <w:bookmarkStart w:id="16" w:name="_Toc236546608"/>
      <w:r w:rsidRPr="001966D3">
        <w:t>Il pagamento può essere effettuato secondo due modalità:</w:t>
      </w:r>
      <w:bookmarkEnd w:id="16"/>
    </w:p>
    <w:p w:rsidR="00403D38" w:rsidRPr="00952080" w:rsidRDefault="00403D38" w:rsidP="00E02CFE">
      <w:pPr>
        <w:pStyle w:val="BodyLevel2"/>
        <w:numPr>
          <w:ilvl w:val="0"/>
          <w:numId w:val="37"/>
        </w:numPr>
      </w:pPr>
      <w:r w:rsidRPr="00952080">
        <w:t>Decurtazione credito pre-pagato attraverso i sistemi di pagamento offerti</w:t>
      </w:r>
      <w:r>
        <w:t xml:space="preserve"> da Poste Italiane</w:t>
      </w:r>
    </w:p>
    <w:p w:rsidR="00403D38" w:rsidRDefault="00403D38" w:rsidP="00E02CFE">
      <w:pPr>
        <w:pStyle w:val="BodyLevel2"/>
        <w:numPr>
          <w:ilvl w:val="0"/>
          <w:numId w:val="37"/>
        </w:numPr>
      </w:pPr>
      <w:r>
        <w:t>B</w:t>
      </w:r>
      <w:r w:rsidRPr="00952080">
        <w:t>ollettino postale indicando i codici identificativi dello stesso</w:t>
      </w:r>
      <w:r>
        <w:t>.</w:t>
      </w:r>
    </w:p>
    <w:p w:rsidR="005F1DFE" w:rsidRDefault="005F1DFE" w:rsidP="005F1DFE">
      <w:pPr>
        <w:pStyle w:val="BodyLevel2"/>
      </w:pPr>
    </w:p>
    <w:p w:rsidR="005F1DFE" w:rsidRDefault="005F1DFE" w:rsidP="005F1DFE">
      <w:pPr>
        <w:pStyle w:val="BodyLevel2"/>
      </w:pPr>
      <w:r w:rsidRPr="002A183C">
        <w:t>Per il pagamento con autocertificazione,</w:t>
      </w:r>
      <w:r>
        <w:t xml:space="preserve"> in questo nuovo rilascio è stata introdotta </w:t>
      </w:r>
      <w:r w:rsidRPr="0099287A">
        <w:t>la chiamata ad un nuovo servizio per la procedura di verifica pagamento</w:t>
      </w:r>
      <w:r>
        <w:t>.</w:t>
      </w:r>
    </w:p>
    <w:p w:rsidR="005F1DFE" w:rsidRDefault="005F1DFE" w:rsidP="005F1DFE">
      <w:pPr>
        <w:pStyle w:val="BodyLevel2"/>
      </w:pPr>
      <w:r>
        <w:lastRenderedPageBreak/>
        <w:t>T</w:t>
      </w:r>
      <w:r w:rsidRPr="0099287A">
        <w:t xml:space="preserve">ale servizio, opzionalmente, richiederà </w:t>
      </w:r>
      <w:r>
        <w:t>i dati del</w:t>
      </w:r>
      <w:r w:rsidRPr="0099287A">
        <w:t xml:space="preserve"> Timbro che sarà acquisibile dal sistema dalla pagina dei bollettini.</w:t>
      </w:r>
    </w:p>
    <w:p w:rsidR="00403D38" w:rsidRDefault="00403D38" w:rsidP="00403D38">
      <w:pPr>
        <w:autoSpaceDE w:val="0"/>
        <w:autoSpaceDN w:val="0"/>
        <w:rPr>
          <w:rFonts w:ascii="Verdana" w:hAnsi="Verdana"/>
        </w:rPr>
      </w:pPr>
    </w:p>
    <w:p w:rsidR="00403D38" w:rsidRPr="00954BCD" w:rsidRDefault="00403D38" w:rsidP="005F1DFE">
      <w:pPr>
        <w:pStyle w:val="BodyLevel2"/>
      </w:pPr>
      <w:r w:rsidRPr="00954BCD">
        <w:t>Sui dati inseriti dall’utente il sistema controlla innanzitutto che la targa digitata appartenga ad un veicolo presente in archivio (banca dati del Sistema Informativo MCTC).</w:t>
      </w:r>
    </w:p>
    <w:p w:rsidR="00403D38" w:rsidRPr="00954BCD" w:rsidRDefault="00403D38" w:rsidP="005F1DFE">
      <w:pPr>
        <w:pStyle w:val="BodyLevel2"/>
      </w:pPr>
      <w:r w:rsidRPr="00954BCD">
        <w:t>Infatti nel caso di un veicolo non presente in archivio, non</w:t>
      </w:r>
      <w:r>
        <w:t xml:space="preserve"> è possibile </w:t>
      </w:r>
      <w:r w:rsidRPr="00954BCD">
        <w:t>procedere alla revisione</w:t>
      </w:r>
      <w:r>
        <w:t xml:space="preserve">. </w:t>
      </w:r>
    </w:p>
    <w:p w:rsidR="00403D38" w:rsidRPr="00954BCD" w:rsidRDefault="00403D38" w:rsidP="00403D38">
      <w:pPr>
        <w:rPr>
          <w:rFonts w:ascii="Verdana" w:hAnsi="Verdana"/>
        </w:rPr>
      </w:pPr>
    </w:p>
    <w:p w:rsidR="00403D38" w:rsidRPr="00954BCD" w:rsidRDefault="00403D38" w:rsidP="005F1DFE">
      <w:pPr>
        <w:pStyle w:val="BodyLevel2"/>
      </w:pPr>
      <w:r w:rsidRPr="00954BCD">
        <w:t xml:space="preserve">Nel caso in cui il veicolo risulti regolarmente censito nella banca dati del Sistema Informativo MCTC, vengono effettuati i seguenti controlli: </w:t>
      </w:r>
    </w:p>
    <w:p w:rsidR="00403D38" w:rsidRPr="00954BCD" w:rsidRDefault="00403D38" w:rsidP="00E02CFE">
      <w:pPr>
        <w:pStyle w:val="BodyLevel2"/>
        <w:numPr>
          <w:ilvl w:val="0"/>
          <w:numId w:val="38"/>
        </w:numPr>
      </w:pPr>
      <w:r w:rsidRPr="00954BCD">
        <w:t xml:space="preserve">il veicolo non deve essere Cessato o Radiato; </w:t>
      </w:r>
    </w:p>
    <w:p w:rsidR="00403D38" w:rsidRPr="00954BCD" w:rsidRDefault="00403D38" w:rsidP="00E02CFE">
      <w:pPr>
        <w:pStyle w:val="BodyLevel2"/>
        <w:numPr>
          <w:ilvl w:val="0"/>
          <w:numId w:val="38"/>
        </w:numPr>
      </w:pPr>
      <w:r w:rsidRPr="00954BCD">
        <w:t>il peso del veicolo deve essere inferiore ai 3500 Kg;</w:t>
      </w:r>
    </w:p>
    <w:p w:rsidR="00403D38" w:rsidRPr="00954BCD" w:rsidRDefault="00403D38" w:rsidP="00E02CFE">
      <w:pPr>
        <w:pStyle w:val="BodyLevel2"/>
        <w:numPr>
          <w:ilvl w:val="0"/>
          <w:numId w:val="38"/>
        </w:numPr>
      </w:pPr>
      <w:r w:rsidRPr="00954BCD">
        <w:t xml:space="preserve">il veicolo non deve essere un Autobus; </w:t>
      </w:r>
    </w:p>
    <w:p w:rsidR="00403D38" w:rsidRPr="00954BCD" w:rsidRDefault="00403D38" w:rsidP="00E02CFE">
      <w:pPr>
        <w:pStyle w:val="BodyLevel2"/>
        <w:numPr>
          <w:ilvl w:val="0"/>
          <w:numId w:val="38"/>
        </w:numPr>
      </w:pPr>
      <w:r w:rsidRPr="00954BCD">
        <w:t xml:space="preserve">il Telaio deve essere presente in archivio; </w:t>
      </w:r>
    </w:p>
    <w:p w:rsidR="00403D38" w:rsidRPr="00954BCD" w:rsidRDefault="00403D38" w:rsidP="00E02CFE">
      <w:pPr>
        <w:pStyle w:val="BodyLevel2"/>
        <w:numPr>
          <w:ilvl w:val="0"/>
          <w:numId w:val="38"/>
        </w:numPr>
      </w:pPr>
      <w:r w:rsidRPr="00954BCD">
        <w:t xml:space="preserve">il Telaio non deve essere difforme da quello presente in archivio. </w:t>
      </w:r>
    </w:p>
    <w:p w:rsidR="00403D38" w:rsidRPr="00954BCD" w:rsidRDefault="00403D38" w:rsidP="00403D38">
      <w:pPr>
        <w:spacing w:before="60"/>
        <w:rPr>
          <w:rFonts w:ascii="Verdana" w:hAnsi="Verdana"/>
        </w:rPr>
      </w:pPr>
    </w:p>
    <w:p w:rsidR="00403D38" w:rsidRPr="00954BCD" w:rsidRDefault="00403D38" w:rsidP="005F1DFE">
      <w:pPr>
        <w:pStyle w:val="BodyLevel2"/>
      </w:pPr>
      <w:r w:rsidRPr="00954BCD">
        <w:t>Nel caso di veicolo Cessato, l’Officina non può procedere alla revisione e viene visualizzato il messaggio ‘</w:t>
      </w:r>
      <w:r w:rsidRPr="007A6B63">
        <w:t>Errore durante l'inserimento. Il veicolo per il quale è stata effettuata la prenotazione risulta cessato.</w:t>
      </w:r>
      <w:r>
        <w:t>’</w:t>
      </w:r>
      <w:r w:rsidRPr="00954BCD">
        <w:t xml:space="preserve"> </w:t>
      </w:r>
    </w:p>
    <w:p w:rsidR="00403D38" w:rsidRPr="00954BCD" w:rsidRDefault="00403D38" w:rsidP="005F1DFE">
      <w:pPr>
        <w:pStyle w:val="BodyLevel2"/>
      </w:pPr>
      <w:r w:rsidRPr="00954BCD">
        <w:t xml:space="preserve">Per veicolo cessato s’intende un veicolo la cui targa è cessata, per esempio se è stato effettuato un cambio targa oppure in caso di furto/smarrimento della targa.   </w:t>
      </w:r>
    </w:p>
    <w:p w:rsidR="00403D38" w:rsidRDefault="00403D38" w:rsidP="005F1DFE">
      <w:pPr>
        <w:pStyle w:val="BodyLevel2"/>
      </w:pPr>
      <w:r w:rsidRPr="00954BCD">
        <w:t xml:space="preserve">E’ dunque un’informazione relativa alla targa del veicolo. </w:t>
      </w:r>
    </w:p>
    <w:p w:rsidR="00403D38" w:rsidRPr="005F1DFE" w:rsidRDefault="00403D38" w:rsidP="005F1DFE">
      <w:pPr>
        <w:pStyle w:val="BodyLevel2"/>
      </w:pPr>
    </w:p>
    <w:p w:rsidR="00403D38" w:rsidRPr="00954BCD" w:rsidRDefault="00403D38" w:rsidP="005F1DFE">
      <w:pPr>
        <w:pStyle w:val="BodyLevel2"/>
      </w:pPr>
      <w:r w:rsidRPr="00954BCD">
        <w:t>Nel caso di veicolo Radiato, l’Officina non può procedere alla revisione e viene visualizzato il</w:t>
      </w:r>
      <w:r>
        <w:t xml:space="preserve"> messaggio </w:t>
      </w:r>
      <w:r w:rsidRPr="00954BCD">
        <w:t>‘</w:t>
      </w:r>
      <w:r w:rsidRPr="007A6B63">
        <w:t xml:space="preserve">Errore durante l'inserimento. Il veicolo per il quale è stata effettuata la prenotazione risulta </w:t>
      </w:r>
      <w:r>
        <w:t>radiato’.</w:t>
      </w:r>
      <w:r w:rsidRPr="00954BCD">
        <w:t xml:space="preserve"> </w:t>
      </w:r>
    </w:p>
    <w:p w:rsidR="00403D38" w:rsidRPr="00954BCD" w:rsidRDefault="00403D38" w:rsidP="005F1DFE">
      <w:pPr>
        <w:pStyle w:val="BodyLevel2"/>
      </w:pPr>
      <w:r w:rsidRPr="00954BCD">
        <w:t xml:space="preserve">Per veicolo radiato s’intende un veicolo che è stato radiato dalla circolazione, per esempio in  caso di demolizione, furto/incendio, esportazione all’estero del veicolo.   </w:t>
      </w:r>
    </w:p>
    <w:p w:rsidR="00403D38" w:rsidRPr="005F1DFE" w:rsidRDefault="00403D38" w:rsidP="005F1DFE">
      <w:pPr>
        <w:pStyle w:val="BodyLevel2"/>
      </w:pPr>
      <w:r w:rsidRPr="00954BCD">
        <w:t xml:space="preserve">E’ dunque un’informazione relativa al veicolo. </w:t>
      </w:r>
    </w:p>
    <w:p w:rsidR="00403D38" w:rsidRPr="005F1DFE" w:rsidRDefault="00403D38" w:rsidP="005F1DFE">
      <w:pPr>
        <w:pStyle w:val="BodyLevel2"/>
      </w:pPr>
    </w:p>
    <w:p w:rsidR="00403D38" w:rsidRDefault="00403D38" w:rsidP="005F1DFE">
      <w:pPr>
        <w:pStyle w:val="BodyLevel2"/>
      </w:pPr>
      <w:r w:rsidRPr="00954BCD">
        <w:t xml:space="preserve">Nel caso di veicolo con peso superiore ai 3500 Kg, l’Officina non può procedere alla revisione,  </w:t>
      </w:r>
      <w:r>
        <w:t>m</w:t>
      </w:r>
      <w:r w:rsidRPr="00954BCD">
        <w:t xml:space="preserve">a il veicolo è revisionabile presso l’Ufficio </w:t>
      </w:r>
      <w:r>
        <w:t>della Motorizzazione civile</w:t>
      </w:r>
      <w:r w:rsidRPr="00954BCD">
        <w:t xml:space="preserve"> e viene visualizzato il messaggio ‘</w:t>
      </w:r>
      <w:r w:rsidRPr="00272E55">
        <w:t>Errore durante l'inserimento. I veicoli (autoveicolo/motoveicolo) con peso superiore ai 3500 kg sono revisionabili presso l'Ufficio Motorizzazione Civile</w:t>
      </w:r>
      <w:r>
        <w:t>’.</w:t>
      </w:r>
    </w:p>
    <w:p w:rsidR="00403D38" w:rsidRPr="00272E55" w:rsidRDefault="00403D38" w:rsidP="005F1DFE">
      <w:pPr>
        <w:pStyle w:val="BodyLevel2"/>
      </w:pPr>
    </w:p>
    <w:p w:rsidR="00403D38" w:rsidRDefault="00403D38" w:rsidP="005F1DFE">
      <w:pPr>
        <w:pStyle w:val="BodyLevel2"/>
      </w:pPr>
      <w:r w:rsidRPr="00954BCD">
        <w:lastRenderedPageBreak/>
        <w:t>Nel caso di autobus uso persone, l’Officina non può procedere alla revisione,  ma il veicolo è revisionabile presso l’Ufficio Provinciale e viene visualizzato il messaggio ‘</w:t>
      </w:r>
      <w:r w:rsidRPr="00272E55">
        <w:t>Errore durante l'inserimento. L'officina non può procedere alla revisione di autobus uso persone. Il veicolo è revisionabile solo presso l'Ufficio Motorizzazione Civile</w:t>
      </w:r>
      <w:r>
        <w:t>’.</w:t>
      </w:r>
    </w:p>
    <w:p w:rsidR="00403D38" w:rsidRPr="00954BCD" w:rsidRDefault="00403D38" w:rsidP="005F1DFE">
      <w:pPr>
        <w:pStyle w:val="BodyLevel2"/>
      </w:pPr>
    </w:p>
    <w:p w:rsidR="00403D38" w:rsidRDefault="00403D38" w:rsidP="005F1DFE">
      <w:pPr>
        <w:pStyle w:val="BodyLevel2"/>
      </w:pPr>
      <w:r w:rsidRPr="00954BCD">
        <w:t xml:space="preserve">Nel caso di </w:t>
      </w:r>
      <w:r>
        <w:t>t</w:t>
      </w:r>
      <w:r w:rsidRPr="00954BCD">
        <w:t>elaio difforme da quello presente in archivio, l’Officina non può procedere alla revisione,</w:t>
      </w:r>
      <w:r>
        <w:t xml:space="preserve"> </w:t>
      </w:r>
      <w:r w:rsidRPr="00954BCD">
        <w:t>ma il veicolo è revisionabile presso l’Ufficio Provinciale e viene visualizzato il messaggio ‘</w:t>
      </w:r>
      <w:r w:rsidRPr="00272E55">
        <w:t>Errore durante l'inserimento</w:t>
      </w:r>
      <w:r w:rsidRPr="00542A54">
        <w:t xml:space="preserve"> Un veicolo con telaio difforme è revisionabile solo presso l'Ufficio Motorizzazione Civile</w:t>
      </w:r>
      <w:r>
        <w:t>’.</w:t>
      </w:r>
    </w:p>
    <w:p w:rsidR="00403D38" w:rsidRDefault="00403D38" w:rsidP="005F1DFE">
      <w:pPr>
        <w:pStyle w:val="BodyLevel2"/>
      </w:pPr>
      <w:r>
        <w:t>In questo caso la non conformità del telaio viene registrata e l’UMC può visualizzare la lista di questi veicoli.</w:t>
      </w:r>
    </w:p>
    <w:p w:rsidR="00403D38" w:rsidRDefault="00403D38" w:rsidP="00403D38">
      <w:pPr>
        <w:spacing w:before="60"/>
        <w:rPr>
          <w:rFonts w:ascii="Verdana" w:hAnsi="Verdana"/>
        </w:rPr>
      </w:pPr>
    </w:p>
    <w:p w:rsidR="00403D38" w:rsidRDefault="00403D38" w:rsidP="005F1DFE">
      <w:pPr>
        <w:pStyle w:val="BodyLevel2"/>
      </w:pPr>
      <w:r>
        <w:t>Inoltre vengono effettuati i seguenti controlli:</w:t>
      </w:r>
    </w:p>
    <w:p w:rsidR="00403D38" w:rsidRDefault="00403D38" w:rsidP="005F1DFE">
      <w:pPr>
        <w:pStyle w:val="BodyLevel2"/>
      </w:pPr>
    </w:p>
    <w:p w:rsidR="00403D38" w:rsidRDefault="00403D38" w:rsidP="00E02CFE">
      <w:pPr>
        <w:pStyle w:val="BodyLevel2"/>
        <w:numPr>
          <w:ilvl w:val="0"/>
          <w:numId w:val="39"/>
        </w:numPr>
      </w:pPr>
      <w:r>
        <w:t>Non deve esistere un’accettazione nello stato “Accettata” per stesso tipo veicolo - targa, stessa officina,  stessa data e stesso stato.</w:t>
      </w:r>
    </w:p>
    <w:p w:rsidR="00403D38" w:rsidRPr="00024C6D" w:rsidRDefault="00403D38" w:rsidP="00E02CFE">
      <w:pPr>
        <w:pStyle w:val="BodyLevel2"/>
        <w:numPr>
          <w:ilvl w:val="0"/>
          <w:numId w:val="39"/>
        </w:numPr>
      </w:pPr>
      <w:r>
        <w:t>Se per quel veicolo l’ultimo esito inserito è “Ripetere” o “Sospesa”, il codice impresa deve essere lo stesso di quello che si sta utilizzando al momento, altrimenti viene visualizzato il messaggio ‘</w:t>
      </w:r>
      <w:r w:rsidRPr="00024C6D">
        <w:t>L'ultima revisione effettuata dal veicolo risulta da ripetere o sospesa. Per la nuova revisione recarsi nella stessa officina o all'UMC.</w:t>
      </w:r>
      <w:r>
        <w:t xml:space="preserve">’ </w:t>
      </w:r>
    </w:p>
    <w:p w:rsidR="00403D38" w:rsidRDefault="00403D38" w:rsidP="005F1DFE">
      <w:pPr>
        <w:pStyle w:val="BodyLevel2"/>
      </w:pPr>
    </w:p>
    <w:p w:rsidR="00403D38" w:rsidRDefault="00403D38" w:rsidP="005F1DFE">
      <w:pPr>
        <w:pStyle w:val="BodyLevel2"/>
      </w:pPr>
      <w:r>
        <w:t xml:space="preserve">Dopo la verifica della revisionabilità del veicolo, viene verificato il pagamento. </w:t>
      </w:r>
    </w:p>
    <w:p w:rsidR="00403D38" w:rsidRDefault="00403D38" w:rsidP="00403D38">
      <w:pPr>
        <w:autoSpaceDE w:val="0"/>
        <w:autoSpaceDN w:val="0"/>
        <w:rPr>
          <w:rFonts w:ascii="Verdana" w:hAnsi="Verdana"/>
        </w:rPr>
      </w:pPr>
    </w:p>
    <w:p w:rsidR="00403D38" w:rsidRDefault="00403D38" w:rsidP="005F1DFE">
      <w:pPr>
        <w:autoSpaceDE w:val="0"/>
        <w:autoSpaceDN w:val="0"/>
        <w:adjustRightInd w:val="0"/>
        <w:rPr>
          <w:rFonts w:ascii="Verdana" w:hAnsi="Verdana"/>
        </w:rPr>
      </w:pPr>
      <w:r w:rsidRPr="00F108A9">
        <w:rPr>
          <w:rFonts w:ascii="Verdana" w:hAnsi="Verdana"/>
        </w:rPr>
        <w:br w:type="page"/>
      </w:r>
      <w:r w:rsidRPr="005F1DFE">
        <w:rPr>
          <w:rFonts w:ascii="Verdana" w:hAnsi="Verdana" w:cs="Times New Roman"/>
          <w:color w:val="000000"/>
          <w:sz w:val="20"/>
        </w:rPr>
        <w:lastRenderedPageBreak/>
        <w:t>Nel caso di pagamento tramite bollettino, sulla pagina di inserimento dell’accettazione devono essere inseriti i codici del bollettino:</w:t>
      </w:r>
      <w:r>
        <w:rPr>
          <w:rFonts w:ascii="Verdana" w:hAnsi="Verdana"/>
        </w:rPr>
        <w:t xml:space="preserve"> </w:t>
      </w:r>
    </w:p>
    <w:p w:rsidR="00403D38" w:rsidRDefault="00403D38" w:rsidP="00403D38">
      <w:pPr>
        <w:autoSpaceDE w:val="0"/>
        <w:autoSpaceDN w:val="0"/>
        <w:rPr>
          <w:rFonts w:ascii="Verdana" w:hAnsi="Verdana"/>
        </w:rPr>
      </w:pPr>
    </w:p>
    <w:p w:rsidR="00403D38" w:rsidRDefault="00403D38" w:rsidP="00403D38">
      <w:pPr>
        <w:autoSpaceDE w:val="0"/>
        <w:autoSpaceDN w:val="0"/>
        <w:rPr>
          <w:rFonts w:ascii="Verdana" w:hAnsi="Verdana"/>
        </w:rPr>
      </w:pPr>
    </w:p>
    <w:p w:rsidR="00403D38" w:rsidRDefault="00403D38" w:rsidP="00403D38">
      <w:pPr>
        <w:autoSpaceDE w:val="0"/>
        <w:autoSpaceDN w:val="0"/>
        <w:rPr>
          <w:rFonts w:ascii="Verdana" w:hAnsi="Verdana"/>
        </w:rPr>
      </w:pPr>
    </w:p>
    <w:p w:rsidR="002316E2" w:rsidRDefault="002316E2" w:rsidP="002316E2">
      <w:pPr>
        <w:autoSpaceDE w:val="0"/>
        <w:autoSpaceDN w:val="0"/>
        <w:adjustRightInd w:val="0"/>
        <w:rPr>
          <w:rFonts w:ascii="Verdana" w:hAnsi="Verdana"/>
        </w:rPr>
      </w:pPr>
      <w:r>
        <w:rPr>
          <w:noProof/>
          <w:lang w:val="en-US"/>
        </w:rPr>
        <w:drawing>
          <wp:inline distT="0" distB="0" distL="0" distR="0" wp14:anchorId="6746A9C3" wp14:editId="1CEB858B">
            <wp:extent cx="5276215" cy="283273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6215" cy="2832735"/>
                    </a:xfrm>
                    <a:prstGeom prst="rect">
                      <a:avLst/>
                    </a:prstGeom>
                  </pic:spPr>
                </pic:pic>
              </a:graphicData>
            </a:graphic>
          </wp:inline>
        </w:drawing>
      </w:r>
    </w:p>
    <w:p w:rsidR="005F1DFE" w:rsidRDefault="005F1DFE" w:rsidP="00403D38">
      <w:pPr>
        <w:autoSpaceDE w:val="0"/>
        <w:autoSpaceDN w:val="0"/>
        <w:adjustRightInd w:val="0"/>
        <w:rPr>
          <w:rFonts w:ascii="Verdana" w:hAnsi="Verdana"/>
        </w:rPr>
      </w:pPr>
    </w:p>
    <w:p w:rsidR="00403D38" w:rsidRPr="005F1DFE" w:rsidRDefault="00403D38" w:rsidP="00403D38">
      <w:pPr>
        <w:autoSpaceDE w:val="0"/>
        <w:autoSpaceDN w:val="0"/>
        <w:adjustRightInd w:val="0"/>
        <w:rPr>
          <w:rFonts w:ascii="Verdana" w:hAnsi="Verdana" w:cs="Times New Roman"/>
          <w:color w:val="000000"/>
          <w:sz w:val="20"/>
        </w:rPr>
      </w:pPr>
      <w:r w:rsidRPr="005F1DFE">
        <w:rPr>
          <w:rFonts w:ascii="Verdana" w:hAnsi="Verdana" w:cs="Times New Roman"/>
          <w:color w:val="000000"/>
          <w:sz w:val="20"/>
        </w:rPr>
        <w:t>Il numero di conto corrente viene impostato automaticamente ed è “</w:t>
      </w:r>
      <w:smartTag w:uri="urn:schemas-microsoft-com:office:smarttags" w:element="metricconverter">
        <w:smartTagPr>
          <w:attr w:name="ProductID" w:val="9001”"/>
        </w:smartTagPr>
        <w:r w:rsidRPr="005F1DFE">
          <w:rPr>
            <w:rFonts w:ascii="Verdana" w:hAnsi="Verdana" w:cs="Times New Roman"/>
            <w:color w:val="000000"/>
            <w:sz w:val="20"/>
          </w:rPr>
          <w:t>9001”</w:t>
        </w:r>
      </w:smartTag>
      <w:r w:rsidRPr="005F1DFE">
        <w:rPr>
          <w:rFonts w:ascii="Verdana" w:hAnsi="Verdana" w:cs="Times New Roman"/>
          <w:color w:val="000000"/>
          <w:sz w:val="20"/>
        </w:rPr>
        <w:t xml:space="preserve">. </w:t>
      </w:r>
    </w:p>
    <w:p w:rsidR="00403D38" w:rsidRPr="005F1DFE" w:rsidRDefault="00403D38" w:rsidP="005F1DFE">
      <w:pPr>
        <w:autoSpaceDE w:val="0"/>
        <w:autoSpaceDN w:val="0"/>
        <w:adjustRightInd w:val="0"/>
        <w:rPr>
          <w:rFonts w:ascii="Verdana" w:hAnsi="Verdana" w:cs="Times New Roman"/>
          <w:color w:val="000000"/>
          <w:sz w:val="20"/>
        </w:rPr>
      </w:pPr>
      <w:r w:rsidRPr="005F1DFE">
        <w:rPr>
          <w:rFonts w:ascii="Verdana" w:hAnsi="Verdana" w:cs="Times New Roman"/>
          <w:color w:val="000000"/>
          <w:sz w:val="20"/>
        </w:rPr>
        <w:t xml:space="preserve">L’utente deve fornire in input i seguenti dati obbligatori: </w:t>
      </w:r>
    </w:p>
    <w:p w:rsidR="00403D38" w:rsidRPr="005F1DFE" w:rsidRDefault="00403D38" w:rsidP="005F1DFE">
      <w:pPr>
        <w:autoSpaceDE w:val="0"/>
        <w:autoSpaceDN w:val="0"/>
        <w:adjustRightInd w:val="0"/>
        <w:rPr>
          <w:rFonts w:ascii="Verdana" w:hAnsi="Verdana" w:cs="Times New Roman"/>
          <w:color w:val="000000"/>
          <w:sz w:val="20"/>
        </w:rPr>
      </w:pPr>
    </w:p>
    <w:p w:rsidR="00403D38" w:rsidRPr="005F1DFE" w:rsidRDefault="00403D38" w:rsidP="00E02CFE">
      <w:pPr>
        <w:pStyle w:val="ListParagraph"/>
        <w:numPr>
          <w:ilvl w:val="0"/>
          <w:numId w:val="40"/>
        </w:numPr>
        <w:autoSpaceDE w:val="0"/>
        <w:autoSpaceDN w:val="0"/>
        <w:adjustRightInd w:val="0"/>
        <w:rPr>
          <w:rFonts w:ascii="Verdana" w:hAnsi="Verdana"/>
          <w:color w:val="000000"/>
          <w:sz w:val="20"/>
        </w:rPr>
      </w:pPr>
      <w:r w:rsidRPr="005F1DFE">
        <w:rPr>
          <w:rFonts w:ascii="Verdana" w:hAnsi="Verdana"/>
          <w:color w:val="000000"/>
          <w:sz w:val="20"/>
        </w:rPr>
        <w:t>Codice di controllo (di lunghezza 12 caratteri)</w:t>
      </w:r>
    </w:p>
    <w:p w:rsidR="00403D38" w:rsidRPr="005F1DFE" w:rsidRDefault="00403D38" w:rsidP="00E02CFE">
      <w:pPr>
        <w:pStyle w:val="ListParagraph"/>
        <w:numPr>
          <w:ilvl w:val="0"/>
          <w:numId w:val="40"/>
        </w:numPr>
        <w:autoSpaceDE w:val="0"/>
        <w:autoSpaceDN w:val="0"/>
        <w:adjustRightInd w:val="0"/>
        <w:rPr>
          <w:rFonts w:ascii="Verdana" w:hAnsi="Verdana"/>
          <w:color w:val="000000"/>
          <w:sz w:val="20"/>
        </w:rPr>
      </w:pPr>
      <w:r w:rsidRPr="005F1DFE">
        <w:rPr>
          <w:rFonts w:ascii="Verdana" w:hAnsi="Verdana"/>
          <w:color w:val="000000"/>
          <w:sz w:val="20"/>
        </w:rPr>
        <w:t>Codice IV campo (lungo 18 caratteri).</w:t>
      </w:r>
    </w:p>
    <w:p w:rsidR="00403D38" w:rsidRDefault="00403D38" w:rsidP="005F1DFE">
      <w:pPr>
        <w:autoSpaceDE w:val="0"/>
        <w:autoSpaceDN w:val="0"/>
        <w:adjustRightInd w:val="0"/>
        <w:rPr>
          <w:rFonts w:ascii="Verdana" w:hAnsi="Verdana"/>
        </w:rPr>
      </w:pPr>
      <w:bookmarkStart w:id="17" w:name="_Toc163378664"/>
      <w:bookmarkStart w:id="18" w:name="_Toc163442906"/>
      <w:bookmarkStart w:id="19" w:name="_Toc163442996"/>
      <w:bookmarkStart w:id="20" w:name="_Toc184105662"/>
      <w:r w:rsidRPr="005F1DFE">
        <w:rPr>
          <w:rFonts w:ascii="Verdana" w:hAnsi="Verdana" w:cs="Times New Roman"/>
          <w:color w:val="000000"/>
          <w:sz w:val="20"/>
        </w:rPr>
        <w:t>Premendo il pulsante “Inserisci” vengono comunicati i dati del pagamento.</w:t>
      </w:r>
      <w:bookmarkEnd w:id="17"/>
      <w:bookmarkEnd w:id="18"/>
      <w:bookmarkEnd w:id="19"/>
      <w:bookmarkEnd w:id="20"/>
      <w:r w:rsidRPr="00F33C26">
        <w:rPr>
          <w:rFonts w:ascii="Verdana" w:hAnsi="Verdana"/>
        </w:rPr>
        <w:t xml:space="preserve"> </w:t>
      </w:r>
    </w:p>
    <w:p w:rsidR="005F1DFE" w:rsidRDefault="005F1DFE" w:rsidP="005F1DFE">
      <w:pPr>
        <w:autoSpaceDE w:val="0"/>
        <w:autoSpaceDN w:val="0"/>
        <w:adjustRightInd w:val="0"/>
        <w:rPr>
          <w:rFonts w:ascii="Verdana" w:hAnsi="Verdana"/>
        </w:rPr>
      </w:pPr>
    </w:p>
    <w:p w:rsidR="005F1DFE" w:rsidRPr="005F1DFE" w:rsidRDefault="005F1DFE" w:rsidP="005F1DFE">
      <w:pPr>
        <w:autoSpaceDE w:val="0"/>
        <w:autoSpaceDN w:val="0"/>
        <w:adjustRightInd w:val="0"/>
        <w:rPr>
          <w:rFonts w:ascii="Verdana" w:hAnsi="Verdana" w:cs="Times New Roman"/>
          <w:color w:val="000000"/>
          <w:sz w:val="20"/>
        </w:rPr>
      </w:pPr>
      <w:r w:rsidRPr="005F1DFE">
        <w:rPr>
          <w:rFonts w:ascii="Verdana" w:hAnsi="Verdana" w:cs="Times New Roman"/>
          <w:color w:val="000000"/>
          <w:sz w:val="20"/>
        </w:rPr>
        <w:t>La pagina dei bollettini ora presenta in più  un campo Timbro ed un help online su come reperirlo leggendo il bollettino cartaceo.</w:t>
      </w:r>
    </w:p>
    <w:p w:rsidR="005F1DFE" w:rsidRDefault="005F1DFE" w:rsidP="005F1DFE">
      <w:pPr>
        <w:autoSpaceDE w:val="0"/>
        <w:autoSpaceDN w:val="0"/>
        <w:adjustRightInd w:val="0"/>
        <w:rPr>
          <w:rFonts w:ascii="Verdana" w:hAnsi="Verdana" w:cs="Times New Roman"/>
          <w:color w:val="000000"/>
          <w:sz w:val="20"/>
        </w:rPr>
      </w:pPr>
      <w:r w:rsidRPr="005F1DFE">
        <w:rPr>
          <w:rFonts w:ascii="Verdana" w:hAnsi="Verdana" w:cs="Times New Roman"/>
          <w:color w:val="000000"/>
          <w:sz w:val="20"/>
        </w:rPr>
        <w:t>Cliccando sull’help online viene visualizzato il timbro e come indicarlo:</w:t>
      </w:r>
    </w:p>
    <w:p w:rsidR="005F1DFE" w:rsidRDefault="005F1DFE" w:rsidP="005F1DFE">
      <w:pPr>
        <w:autoSpaceDE w:val="0"/>
        <w:autoSpaceDN w:val="0"/>
        <w:adjustRightInd w:val="0"/>
        <w:rPr>
          <w:rFonts w:ascii="Verdana" w:hAnsi="Verdana" w:cs="Times New Roman"/>
          <w:color w:val="000000"/>
          <w:sz w:val="20"/>
        </w:rPr>
      </w:pPr>
    </w:p>
    <w:p w:rsidR="005F1DFE" w:rsidRDefault="005F1DFE" w:rsidP="005F1DFE">
      <w:pPr>
        <w:autoSpaceDE w:val="0"/>
        <w:autoSpaceDN w:val="0"/>
        <w:adjustRightInd w:val="0"/>
        <w:rPr>
          <w:rFonts w:ascii="Verdana" w:hAnsi="Verdana" w:cs="Times New Roman"/>
          <w:color w:val="000000"/>
          <w:sz w:val="20"/>
        </w:rPr>
      </w:pPr>
    </w:p>
    <w:p w:rsidR="005F1DFE" w:rsidRDefault="005F1DFE" w:rsidP="005F1DFE">
      <w:pPr>
        <w:autoSpaceDE w:val="0"/>
        <w:autoSpaceDN w:val="0"/>
        <w:adjustRightInd w:val="0"/>
        <w:jc w:val="center"/>
      </w:pPr>
      <w:r>
        <w:rPr>
          <w:noProof/>
          <w:lang w:val="en-US"/>
        </w:rPr>
        <w:lastRenderedPageBreak/>
        <w:drawing>
          <wp:inline distT="0" distB="0" distL="0" distR="0" wp14:anchorId="2532378A" wp14:editId="12897F88">
            <wp:extent cx="5276215" cy="5388610"/>
            <wp:effectExtent l="0" t="0" r="63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215" cy="5388610"/>
                    </a:xfrm>
                    <a:prstGeom prst="rect">
                      <a:avLst/>
                    </a:prstGeom>
                  </pic:spPr>
                </pic:pic>
              </a:graphicData>
            </a:graphic>
          </wp:inline>
        </w:drawing>
      </w:r>
    </w:p>
    <w:p w:rsidR="005F1DFE" w:rsidRDefault="005F1DFE" w:rsidP="005F1DFE">
      <w:pPr>
        <w:autoSpaceDE w:val="0"/>
        <w:autoSpaceDN w:val="0"/>
        <w:adjustRightInd w:val="0"/>
        <w:rPr>
          <w:rFonts w:ascii="Verdana" w:hAnsi="Verdana"/>
        </w:rPr>
      </w:pPr>
    </w:p>
    <w:p w:rsidR="005F1DFE" w:rsidRDefault="005F1DFE" w:rsidP="005F1DFE">
      <w:pPr>
        <w:autoSpaceDE w:val="0"/>
        <w:autoSpaceDN w:val="0"/>
        <w:adjustRightInd w:val="0"/>
        <w:rPr>
          <w:rFonts w:ascii="Verdana" w:hAnsi="Verdana"/>
        </w:rPr>
      </w:pPr>
    </w:p>
    <w:p w:rsidR="005F1DFE" w:rsidRDefault="005F1DFE" w:rsidP="005F1DFE">
      <w:pPr>
        <w:pStyle w:val="BodyLevel2"/>
      </w:pPr>
      <w:r>
        <w:t>Come in precedenza, viene fatto un controllo sulla</w:t>
      </w:r>
      <w:r w:rsidRPr="008349CF">
        <w:t xml:space="preserve"> validità del Codice di controllo e del IV campo indicati dall’utente.</w:t>
      </w:r>
    </w:p>
    <w:p w:rsidR="005F1DFE" w:rsidRPr="00F33C26" w:rsidRDefault="005F1DFE" w:rsidP="005F1DFE">
      <w:pPr>
        <w:pStyle w:val="BodyLevel2"/>
      </w:pPr>
      <w:r>
        <w:t>Infatti, il servizio effettua in prima istanza, per ogni bollettino, i controlli sui sistemi di contabilizzazione dei pagamenti e se ci sono delle incongruenze, richede la digitazione del timbro:</w:t>
      </w:r>
    </w:p>
    <w:p w:rsidR="00403D38" w:rsidRDefault="00403D38" w:rsidP="005F1DFE">
      <w:pPr>
        <w:autoSpaceDE w:val="0"/>
        <w:autoSpaceDN w:val="0"/>
        <w:adjustRightInd w:val="0"/>
        <w:rPr>
          <w:rFonts w:ascii="Verdana" w:hAnsi="Verdana"/>
        </w:rPr>
      </w:pPr>
    </w:p>
    <w:p w:rsidR="005F1DFE" w:rsidRPr="00F26A1B" w:rsidRDefault="005F1DFE" w:rsidP="005F1DFE">
      <w:pPr>
        <w:tabs>
          <w:tab w:val="left" w:pos="708"/>
        </w:tabs>
        <w:autoSpaceDE w:val="0"/>
        <w:autoSpaceDN w:val="0"/>
        <w:adjustRightInd w:val="0"/>
        <w:rPr>
          <w:noProof/>
        </w:rPr>
      </w:pPr>
      <w:r>
        <w:rPr>
          <w:noProof/>
          <w:lang w:val="en-US"/>
        </w:rPr>
        <w:drawing>
          <wp:anchor distT="0" distB="0" distL="114300" distR="114300" simplePos="0" relativeHeight="251659776" behindDoc="0" locked="0" layoutInCell="1" allowOverlap="1" wp14:anchorId="3FEE3915" wp14:editId="3110A8B5">
            <wp:simplePos x="0" y="0"/>
            <wp:positionH relativeFrom="column">
              <wp:posOffset>-617220</wp:posOffset>
            </wp:positionH>
            <wp:positionV relativeFrom="paragraph">
              <wp:posOffset>133350</wp:posOffset>
            </wp:positionV>
            <wp:extent cx="6560820" cy="40576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60820" cy="405765"/>
                    </a:xfrm>
                    <a:prstGeom prst="rect">
                      <a:avLst/>
                    </a:prstGeom>
                  </pic:spPr>
                </pic:pic>
              </a:graphicData>
            </a:graphic>
            <wp14:sizeRelH relativeFrom="margin">
              <wp14:pctWidth>0</wp14:pctWidth>
            </wp14:sizeRelH>
            <wp14:sizeRelV relativeFrom="margin">
              <wp14:pctHeight>0</wp14:pctHeight>
            </wp14:sizeRelV>
          </wp:anchor>
        </w:drawing>
      </w:r>
      <w:r w:rsidRPr="00F26A1B">
        <w:rPr>
          <w:noProof/>
        </w:rPr>
        <w:tab/>
      </w:r>
    </w:p>
    <w:p w:rsidR="005F1DFE" w:rsidRDefault="005F1DFE" w:rsidP="005F1DFE">
      <w:pPr>
        <w:autoSpaceDE w:val="0"/>
        <w:autoSpaceDN w:val="0"/>
        <w:adjustRightInd w:val="0"/>
        <w:rPr>
          <w:rFonts w:ascii="Verdana" w:hAnsi="Verdana"/>
        </w:rPr>
      </w:pPr>
    </w:p>
    <w:p w:rsidR="005F1DFE" w:rsidRDefault="005F1DFE" w:rsidP="005F1DFE">
      <w:pPr>
        <w:autoSpaceDE w:val="0"/>
        <w:autoSpaceDN w:val="0"/>
        <w:adjustRightInd w:val="0"/>
        <w:rPr>
          <w:rFonts w:ascii="Verdana" w:hAnsi="Verdana"/>
        </w:rPr>
      </w:pPr>
    </w:p>
    <w:p w:rsidR="005F1DFE" w:rsidRPr="005F1DFE" w:rsidRDefault="005F1DFE" w:rsidP="005F1DFE">
      <w:pPr>
        <w:pStyle w:val="BodyLevel2"/>
      </w:pPr>
      <w:r w:rsidRPr="008349CF">
        <w:t xml:space="preserve">L’ operazione di pagamento è consentita previo controllo della validità </w:t>
      </w:r>
      <w:r>
        <w:t>del timbro.</w:t>
      </w:r>
    </w:p>
    <w:p w:rsidR="00403D38" w:rsidRPr="00D07402" w:rsidRDefault="00403D38" w:rsidP="005F1DFE">
      <w:pPr>
        <w:pStyle w:val="BodyLevel2"/>
      </w:pPr>
      <w:bookmarkStart w:id="21" w:name="_Toc184105664"/>
      <w:r w:rsidRPr="00D07402">
        <w:lastRenderedPageBreak/>
        <w:t>Ogni pagamento ha un bollettino con codici identificativi diversi. Infatti il bollettino utilizzato per il pagamento di un</w:t>
      </w:r>
      <w:r>
        <w:t>’accettazione</w:t>
      </w:r>
      <w:r w:rsidRPr="00D07402">
        <w:t xml:space="preserve"> revisione, non può essere riutilizzato.</w:t>
      </w:r>
      <w:bookmarkEnd w:id="21"/>
      <w:r w:rsidRPr="00D07402">
        <w:t xml:space="preserve"> </w:t>
      </w:r>
    </w:p>
    <w:p w:rsidR="00403D38" w:rsidRDefault="00403D38" w:rsidP="005F1DFE">
      <w:pPr>
        <w:pStyle w:val="BodyLevel2"/>
      </w:pPr>
      <w:bookmarkStart w:id="22" w:name="_Toc184105665"/>
      <w:r w:rsidRPr="00D07402">
        <w:t>Il bollettino può essere rivitalizzato solo nel caso in cui un</w:t>
      </w:r>
      <w:r>
        <w:t xml:space="preserve">’accettazione </w:t>
      </w:r>
      <w:r w:rsidRPr="00D07402">
        <w:t>venga annullata e venga effettuato lo storno del pagamento.</w:t>
      </w:r>
      <w:bookmarkEnd w:id="22"/>
    </w:p>
    <w:p w:rsidR="00403D38" w:rsidRPr="00D07402" w:rsidRDefault="00403D38" w:rsidP="00403D38">
      <w:pPr>
        <w:autoSpaceDE w:val="0"/>
        <w:autoSpaceDN w:val="0"/>
        <w:rPr>
          <w:rFonts w:ascii="Verdana" w:hAnsi="Verdana"/>
        </w:rPr>
      </w:pPr>
    </w:p>
    <w:p w:rsidR="00403D38" w:rsidRPr="00024D30" w:rsidRDefault="00403D38" w:rsidP="005F1DFE">
      <w:pPr>
        <w:pStyle w:val="BodyLevel2"/>
      </w:pPr>
      <w:r w:rsidRPr="00384A38">
        <w:t xml:space="preserve">Superati i suddetti controlli, viene </w:t>
      </w:r>
      <w:r>
        <w:t xml:space="preserve">inserita l’accettazione del veicolo ed i dati dello stesso vengono memorizzati dando vita </w:t>
      </w:r>
      <w:r w:rsidRPr="00024D30">
        <w:t>ad una forma di prenotazione implicita. I dati registrati in questa fase sono abilitanti per aggiornare il database del sistema MCTC-NET</w:t>
      </w:r>
      <w:r w:rsidR="005F1DFE">
        <w:t>2</w:t>
      </w:r>
      <w:r w:rsidRPr="00024D30">
        <w:t>; operazione effettuata da quest’ultimo sistema in modo asincrono.</w:t>
      </w:r>
    </w:p>
    <w:p w:rsidR="00403D38" w:rsidRDefault="00403D38" w:rsidP="00403D38">
      <w:pPr>
        <w:spacing w:before="60"/>
        <w:rPr>
          <w:rFonts w:ascii="Verdana" w:hAnsi="Verdana"/>
        </w:rPr>
      </w:pPr>
    </w:p>
    <w:p w:rsidR="00403D38" w:rsidRPr="00384A38" w:rsidRDefault="00403D38" w:rsidP="00403D38">
      <w:pPr>
        <w:spacing w:before="60"/>
        <w:rPr>
          <w:rFonts w:ascii="Verdana" w:hAnsi="Verdana"/>
        </w:rPr>
      </w:pPr>
    </w:p>
    <w:p w:rsidR="00403D38" w:rsidRDefault="00403D38" w:rsidP="000D31F6">
      <w:pPr>
        <w:pStyle w:val="BodyLevel2"/>
      </w:pPr>
      <w:r>
        <w:br w:type="page"/>
      </w:r>
      <w:r>
        <w:lastRenderedPageBreak/>
        <w:t>Per visualizzare un’accettazione inserita, sulla pagina:</w:t>
      </w:r>
    </w:p>
    <w:p w:rsidR="00403D38" w:rsidRDefault="00403D38" w:rsidP="00403D38">
      <w:pPr>
        <w:autoSpaceDE w:val="0"/>
        <w:autoSpaceDN w:val="0"/>
        <w:rPr>
          <w:rFonts w:ascii="Verdana" w:hAnsi="Verdana"/>
        </w:rPr>
      </w:pPr>
    </w:p>
    <w:p w:rsidR="002316E2" w:rsidRDefault="009A7035" w:rsidP="00403D38">
      <w:pPr>
        <w:autoSpaceDE w:val="0"/>
        <w:autoSpaceDN w:val="0"/>
        <w:rPr>
          <w:rFonts w:ascii="Verdana" w:hAnsi="Verdana"/>
        </w:rPr>
      </w:pPr>
      <w:r>
        <w:rPr>
          <w:noProof/>
          <w:lang w:val="en-US"/>
        </w:rPr>
        <w:drawing>
          <wp:inline distT="0" distB="0" distL="0" distR="0" wp14:anchorId="6E37A56E" wp14:editId="75E1159D">
            <wp:extent cx="5276215" cy="170434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6215" cy="1704340"/>
                    </a:xfrm>
                    <a:prstGeom prst="rect">
                      <a:avLst/>
                    </a:prstGeom>
                  </pic:spPr>
                </pic:pic>
              </a:graphicData>
            </a:graphic>
          </wp:inline>
        </w:drawing>
      </w:r>
    </w:p>
    <w:p w:rsidR="002316E2" w:rsidRDefault="002316E2" w:rsidP="00403D38">
      <w:pPr>
        <w:autoSpaceDE w:val="0"/>
        <w:autoSpaceDN w:val="0"/>
        <w:rPr>
          <w:rFonts w:ascii="Verdana" w:hAnsi="Verdana"/>
        </w:rPr>
      </w:pPr>
    </w:p>
    <w:p w:rsidR="00051820" w:rsidRDefault="00403D38" w:rsidP="000D31F6">
      <w:pPr>
        <w:pStyle w:val="BodyLevel2"/>
      </w:pPr>
      <w:r>
        <w:t>occorre valorizzare</w:t>
      </w:r>
      <w:r w:rsidR="00051820">
        <w:t xml:space="preserve"> i campi seguenti:</w:t>
      </w:r>
    </w:p>
    <w:p w:rsidR="00051820" w:rsidRDefault="00051820" w:rsidP="00051820">
      <w:pPr>
        <w:pStyle w:val="BodyLevel2"/>
        <w:numPr>
          <w:ilvl w:val="0"/>
          <w:numId w:val="47"/>
        </w:numPr>
      </w:pPr>
      <w:r>
        <w:t>tipo veicolo</w:t>
      </w:r>
    </w:p>
    <w:p w:rsidR="00051820" w:rsidRDefault="00051820" w:rsidP="00051820">
      <w:pPr>
        <w:pStyle w:val="BodyLevel2"/>
        <w:numPr>
          <w:ilvl w:val="0"/>
          <w:numId w:val="47"/>
        </w:numPr>
      </w:pPr>
      <w:r>
        <w:t>Stato</w:t>
      </w:r>
    </w:p>
    <w:p w:rsidR="00051820" w:rsidRDefault="00051820" w:rsidP="00051820">
      <w:pPr>
        <w:pStyle w:val="BodyLevel2"/>
        <w:numPr>
          <w:ilvl w:val="0"/>
          <w:numId w:val="47"/>
        </w:numPr>
      </w:pPr>
      <w:r>
        <w:t>Data accettazione (da)</w:t>
      </w:r>
    </w:p>
    <w:p w:rsidR="00403D38" w:rsidRDefault="00051820" w:rsidP="00051820">
      <w:pPr>
        <w:pStyle w:val="BodyLevel2"/>
        <w:numPr>
          <w:ilvl w:val="0"/>
          <w:numId w:val="47"/>
        </w:numPr>
      </w:pPr>
      <w:r>
        <w:t>Data accettazione (a)</w:t>
      </w:r>
      <w:r w:rsidR="00403D38">
        <w:t xml:space="preserve">  </w:t>
      </w:r>
    </w:p>
    <w:p w:rsidR="00051820" w:rsidRDefault="00051820" w:rsidP="000D31F6">
      <w:pPr>
        <w:pStyle w:val="BodyLevel2"/>
      </w:pPr>
    </w:p>
    <w:p w:rsidR="00403D38" w:rsidRDefault="002623D6" w:rsidP="000D31F6">
      <w:pPr>
        <w:pStyle w:val="BodyLevel2"/>
      </w:pPr>
      <w:r>
        <w:t>C</w:t>
      </w:r>
      <w:r w:rsidR="00403D38">
        <w:t>liccando sul tasto “</w:t>
      </w:r>
      <w:r w:rsidR="00403D38" w:rsidRPr="00422C3D">
        <w:t>Ricerca accettazione”</w:t>
      </w:r>
      <w:r w:rsidR="00403D38">
        <w:t xml:space="preserve"> vengono visualizzate tutte le accettazioni effettuate dall’officina che ha effettuato il login</w:t>
      </w:r>
      <w:r>
        <w:t>:</w:t>
      </w:r>
    </w:p>
    <w:p w:rsidR="00403D38" w:rsidRDefault="00403D38" w:rsidP="00403D38">
      <w:pPr>
        <w:autoSpaceDE w:val="0"/>
        <w:autoSpaceDN w:val="0"/>
        <w:rPr>
          <w:rFonts w:ascii="Verdana" w:hAnsi="Verdana"/>
        </w:rPr>
      </w:pPr>
    </w:p>
    <w:p w:rsidR="00D54C57" w:rsidRDefault="00D54C57" w:rsidP="00403D38">
      <w:pPr>
        <w:autoSpaceDE w:val="0"/>
        <w:autoSpaceDN w:val="0"/>
        <w:rPr>
          <w:rFonts w:ascii="Verdana" w:hAnsi="Verdana"/>
        </w:rPr>
      </w:pPr>
      <w:r>
        <w:rPr>
          <w:noProof/>
          <w:lang w:val="en-US"/>
        </w:rPr>
        <w:drawing>
          <wp:inline distT="0" distB="0" distL="0" distR="0" wp14:anchorId="0B39BE85" wp14:editId="262C1F66">
            <wp:extent cx="5276215" cy="23495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215" cy="2349500"/>
                    </a:xfrm>
                    <a:prstGeom prst="rect">
                      <a:avLst/>
                    </a:prstGeom>
                  </pic:spPr>
                </pic:pic>
              </a:graphicData>
            </a:graphic>
          </wp:inline>
        </w:drawing>
      </w:r>
      <w:r>
        <w:rPr>
          <w:noProof/>
          <w:lang w:val="en-US"/>
        </w:rPr>
        <w:drawing>
          <wp:inline distT="0" distB="0" distL="0" distR="0" wp14:anchorId="71B81743" wp14:editId="1867BE13">
            <wp:extent cx="5276215" cy="5778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6215" cy="577850"/>
                    </a:xfrm>
                    <a:prstGeom prst="rect">
                      <a:avLst/>
                    </a:prstGeom>
                  </pic:spPr>
                </pic:pic>
              </a:graphicData>
            </a:graphic>
          </wp:inline>
        </w:drawing>
      </w:r>
    </w:p>
    <w:p w:rsidR="00403D38" w:rsidRDefault="00403D38" w:rsidP="00403D38">
      <w:pPr>
        <w:autoSpaceDE w:val="0"/>
        <w:autoSpaceDN w:val="0"/>
        <w:rPr>
          <w:rFonts w:ascii="Verdana" w:hAnsi="Verdana"/>
        </w:rPr>
      </w:pPr>
    </w:p>
    <w:p w:rsidR="002623D6" w:rsidRDefault="002623D6" w:rsidP="00403D38">
      <w:pPr>
        <w:autoSpaceDE w:val="0"/>
        <w:autoSpaceDN w:val="0"/>
        <w:rPr>
          <w:rFonts w:ascii="Verdana" w:hAnsi="Verdana"/>
        </w:rPr>
      </w:pPr>
    </w:p>
    <w:p w:rsidR="002623D6" w:rsidRDefault="002623D6" w:rsidP="002623D6">
      <w:pPr>
        <w:pStyle w:val="BodyLevel2"/>
      </w:pPr>
      <w:r w:rsidRPr="00A13132">
        <w:t>Deve essere possibile per l’officina ricercare e visualizzare  le accettazioni inserite in un range massimo  di 30 giorni in base allo stato dell’accettazione.</w:t>
      </w:r>
    </w:p>
    <w:p w:rsidR="00403D38" w:rsidRPr="00C46879" w:rsidRDefault="00403D38" w:rsidP="00124046">
      <w:pPr>
        <w:pStyle w:val="BodyLevel2"/>
      </w:pPr>
      <w:r w:rsidRPr="00C46879">
        <w:lastRenderedPageBreak/>
        <w:t>Le Officine Autorizzate  devono poter annullare l’accettazione di un veicolo da revisionare. In questo caso deve essere possibile stornare l’eventuale pagamento effettuato per poterlo utilizzare per una nuova accettazione.</w:t>
      </w:r>
    </w:p>
    <w:p w:rsidR="00403D38" w:rsidRPr="00C46879" w:rsidRDefault="00403D38" w:rsidP="00124046">
      <w:pPr>
        <w:pStyle w:val="BodyLevel2"/>
      </w:pPr>
      <w:r w:rsidRPr="00C46879">
        <w:t xml:space="preserve">Tale operazione di annullamento / storno è possibile solo fino a quando non è stata avviata la procedura di revisione. L’avvio della procedura di revisione è determinata dalla chiamata del sistema MCTC-NET al web service di estrazione dati di prenotazione e dati di omologazione del veicolo. </w:t>
      </w:r>
    </w:p>
    <w:p w:rsidR="00403D38" w:rsidRDefault="00403D38" w:rsidP="00124046">
      <w:pPr>
        <w:pStyle w:val="BodyLevel2"/>
      </w:pPr>
      <w:r w:rsidRPr="00C46879">
        <w:t>Questo controllo non viene effettuato se il tipo di integrazione con MCTC-NET è “SVINCOLATA”.</w:t>
      </w:r>
    </w:p>
    <w:p w:rsidR="00403D38" w:rsidRDefault="00403D38" w:rsidP="00403D38"/>
    <w:p w:rsidR="00403D38" w:rsidRDefault="00403D38" w:rsidP="00403D38"/>
    <w:p w:rsidR="00124046" w:rsidRDefault="00124046" w:rsidP="00403D38"/>
    <w:p w:rsidR="00124046" w:rsidRDefault="00124046" w:rsidP="00403D38"/>
    <w:p w:rsidR="00124046" w:rsidRPr="00FE09DA" w:rsidRDefault="00124046" w:rsidP="00124046">
      <w:pPr>
        <w:pStyle w:val="Heading2"/>
        <w:keepLines w:val="0"/>
        <w:tabs>
          <w:tab w:val="clear" w:pos="1569"/>
          <w:tab w:val="num" w:pos="1296"/>
        </w:tabs>
        <w:spacing w:after="120"/>
        <w:ind w:left="1296"/>
        <w:rPr>
          <w:rFonts w:ascii="Verdana" w:hAnsi="Verdana"/>
          <w:bCs/>
          <w:sz w:val="20"/>
          <w:lang w:val="it-IT"/>
        </w:rPr>
      </w:pPr>
      <w:bookmarkStart w:id="23" w:name="_Toc236546609"/>
      <w:bookmarkStart w:id="24" w:name="_Toc374269579"/>
      <w:bookmarkStart w:id="25" w:name="_Toc531858689"/>
      <w:r>
        <w:rPr>
          <w:rFonts w:ascii="Verdana" w:hAnsi="Verdana"/>
          <w:bCs/>
          <w:sz w:val="20"/>
          <w:lang w:val="it-IT"/>
        </w:rPr>
        <w:t>Revisione veicolo</w:t>
      </w:r>
      <w:bookmarkEnd w:id="23"/>
      <w:bookmarkEnd w:id="24"/>
      <w:bookmarkEnd w:id="25"/>
      <w:r>
        <w:rPr>
          <w:rFonts w:ascii="Verdana" w:hAnsi="Verdana"/>
          <w:bCs/>
          <w:sz w:val="20"/>
          <w:lang w:val="it-IT"/>
        </w:rPr>
        <w:t xml:space="preserve"> </w:t>
      </w:r>
    </w:p>
    <w:p w:rsidR="00124046" w:rsidRPr="00703DD9" w:rsidRDefault="00124046" w:rsidP="00124046">
      <w:pPr>
        <w:pStyle w:val="BodyLevel2"/>
      </w:pPr>
      <w:r w:rsidRPr="00703DD9">
        <w:t xml:space="preserve">Il servizio permette ad un’officina autorizzata, di </w:t>
      </w:r>
      <w:r>
        <w:t xml:space="preserve">inserire l’esito delle </w:t>
      </w:r>
      <w:r w:rsidRPr="00703DD9">
        <w:t xml:space="preserve">revisioni effettuate sugli autoveicoli/motoveicoli, cioè di archiviarle, ricercarle, stamparne il tagliando ed infine, in alcuni casi specifici, di stornare </w:t>
      </w:r>
      <w:r w:rsidRPr="00124046">
        <w:t>on-line</w:t>
      </w:r>
      <w:r w:rsidRPr="00703DD9">
        <w:t xml:space="preserve"> il pagamento. </w:t>
      </w:r>
    </w:p>
    <w:p w:rsidR="00124046" w:rsidRPr="00703DD9" w:rsidRDefault="00124046" w:rsidP="00124046">
      <w:pPr>
        <w:pStyle w:val="BodyLevel2"/>
      </w:pPr>
      <w:r w:rsidRPr="00703DD9">
        <w:t>L’applicazione, per Autoveicoli e Motoveicoli, ha lo stesso comportamento.</w:t>
      </w:r>
    </w:p>
    <w:p w:rsidR="00124046" w:rsidRDefault="00124046" w:rsidP="00124046">
      <w:pPr>
        <w:pStyle w:val="BodyLevel2"/>
      </w:pPr>
      <w:r w:rsidRPr="00703DD9">
        <w:t xml:space="preserve">A titolo esemplificativo viene illustrato l’inserimento dell’esito di una revisione per un autoveicolo.  </w:t>
      </w:r>
    </w:p>
    <w:p w:rsidR="00124046" w:rsidRDefault="00124046" w:rsidP="00124046">
      <w:pPr>
        <w:pStyle w:val="BodyLevel2"/>
      </w:pPr>
    </w:p>
    <w:p w:rsidR="00124046" w:rsidRPr="00703DD9" w:rsidRDefault="00124046" w:rsidP="00124046">
      <w:pPr>
        <w:pStyle w:val="BodyLevel2"/>
      </w:pPr>
      <w:r w:rsidRPr="00703DD9">
        <w:t>L'inserimento dell'esito di una revisione deve essere effettuato entro il numero di giorni limite configurato dalla data di inserimento dell'accettazione.</w:t>
      </w:r>
    </w:p>
    <w:p w:rsidR="00124046" w:rsidRDefault="00124046" w:rsidP="00124046">
      <w:pPr>
        <w:autoSpaceDE w:val="0"/>
        <w:autoSpaceDN w:val="0"/>
        <w:adjustRightInd w:val="0"/>
        <w:rPr>
          <w:rFonts w:ascii="Verdana" w:hAnsi="Verdana"/>
        </w:rPr>
      </w:pPr>
    </w:p>
    <w:p w:rsidR="00124046" w:rsidRPr="003953EC" w:rsidRDefault="00124046" w:rsidP="00124046">
      <w:pPr>
        <w:pStyle w:val="BodyLevel2"/>
        <w:rPr>
          <w:highlight w:val="yellow"/>
        </w:rPr>
      </w:pPr>
      <w:r w:rsidRPr="00124046">
        <w:t>Le revisioni possono essere annullate dall’UMC di competenza. In questo caso l’Accettazione viene posta di nuovo nello stato di Accettata e puo’ essere annullata e stornato il pagamento (utilizzando funzioni descritte nel precedente capitolo).</w:t>
      </w:r>
    </w:p>
    <w:p w:rsidR="00124046" w:rsidRPr="003953EC" w:rsidRDefault="00124046" w:rsidP="00124046">
      <w:pPr>
        <w:autoSpaceDE w:val="0"/>
        <w:autoSpaceDN w:val="0"/>
        <w:adjustRightInd w:val="0"/>
        <w:rPr>
          <w:rFonts w:ascii="Verdana" w:hAnsi="Verdana"/>
          <w:highlight w:val="yellow"/>
        </w:rPr>
      </w:pPr>
    </w:p>
    <w:p w:rsidR="00124046" w:rsidRDefault="00124046" w:rsidP="00124046">
      <w:pPr>
        <w:autoSpaceDE w:val="0"/>
        <w:autoSpaceDN w:val="0"/>
        <w:adjustRightInd w:val="0"/>
        <w:rPr>
          <w:rFonts w:ascii="Verdana" w:hAnsi="Verdana"/>
        </w:rPr>
      </w:pPr>
    </w:p>
    <w:p w:rsidR="00124046" w:rsidRDefault="00124046" w:rsidP="00124046">
      <w:pPr>
        <w:pStyle w:val="BodyLevel2"/>
      </w:pPr>
      <w:r w:rsidRPr="000E5671">
        <w:t>L’utente deve selezionare dal menu, sempre attivo nella parte sinistra dello schermo, la voce “</w:t>
      </w:r>
      <w:r>
        <w:t>Revisione</w:t>
      </w:r>
      <w:r w:rsidRPr="000E5671">
        <w:t xml:space="preserve"> Veicolo”.</w:t>
      </w:r>
    </w:p>
    <w:p w:rsidR="00124046" w:rsidRPr="000E5671" w:rsidRDefault="00124046" w:rsidP="00124046">
      <w:pPr>
        <w:autoSpaceDE w:val="0"/>
        <w:autoSpaceDN w:val="0"/>
        <w:adjustRightInd w:val="0"/>
        <w:rPr>
          <w:rFonts w:ascii="Verdana" w:hAnsi="Verdana"/>
        </w:rPr>
      </w:pPr>
    </w:p>
    <w:p w:rsidR="00124046" w:rsidRDefault="00651350" w:rsidP="00124046">
      <w:pPr>
        <w:autoSpaceDE w:val="0"/>
        <w:autoSpaceDN w:val="0"/>
        <w:adjustRightInd w:val="0"/>
        <w:rPr>
          <w:noProof/>
          <w:lang w:eastAsia="it-IT"/>
        </w:rPr>
      </w:pPr>
      <w:r>
        <w:rPr>
          <w:noProof/>
          <w:lang w:val="en-US"/>
        </w:rPr>
        <w:lastRenderedPageBreak/>
        <w:drawing>
          <wp:inline distT="0" distB="0" distL="0" distR="0" wp14:anchorId="1D07F720" wp14:editId="7E3550E0">
            <wp:extent cx="1874520" cy="1874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4822" cy="1874822"/>
                    </a:xfrm>
                    <a:prstGeom prst="rect">
                      <a:avLst/>
                    </a:prstGeom>
                  </pic:spPr>
                </pic:pic>
              </a:graphicData>
            </a:graphic>
          </wp:inline>
        </w:drawing>
      </w:r>
    </w:p>
    <w:p w:rsidR="00124046" w:rsidRDefault="00124046" w:rsidP="00124046">
      <w:pPr>
        <w:autoSpaceDE w:val="0"/>
        <w:autoSpaceDN w:val="0"/>
        <w:adjustRightInd w:val="0"/>
        <w:rPr>
          <w:rFonts w:ascii="Verdana" w:hAnsi="Verdana"/>
        </w:rPr>
      </w:pPr>
    </w:p>
    <w:p w:rsidR="00124046" w:rsidRPr="00856E3B" w:rsidRDefault="00124046" w:rsidP="00124046">
      <w:pPr>
        <w:pStyle w:val="BodyLevel2"/>
      </w:pPr>
      <w:r w:rsidRPr="00856E3B">
        <w:t>che presenta la pagina seguente:</w:t>
      </w:r>
    </w:p>
    <w:p w:rsidR="00124046" w:rsidRDefault="00124046" w:rsidP="00124046">
      <w:pPr>
        <w:pStyle w:val="BodyText0"/>
        <w:jc w:val="both"/>
        <w:rPr>
          <w:rFonts w:ascii="Verdana" w:hAnsi="Verdana"/>
          <w:sz w:val="20"/>
        </w:rPr>
      </w:pPr>
    </w:p>
    <w:p w:rsidR="00124046" w:rsidRDefault="000322BE" w:rsidP="00124046">
      <w:pPr>
        <w:pStyle w:val="BodyText0"/>
        <w:jc w:val="both"/>
        <w:rPr>
          <w:rFonts w:ascii="Verdana" w:hAnsi="Verdana"/>
          <w:bdr w:val="single" w:sz="4" w:space="0" w:color="auto"/>
        </w:rPr>
      </w:pPr>
      <w:r>
        <w:rPr>
          <w:noProof/>
          <w:lang w:val="en-US"/>
        </w:rPr>
        <w:drawing>
          <wp:inline distT="0" distB="0" distL="0" distR="0" wp14:anchorId="2970CCD0" wp14:editId="5E162DF3">
            <wp:extent cx="5276215" cy="9709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6215" cy="970915"/>
                    </a:xfrm>
                    <a:prstGeom prst="rect">
                      <a:avLst/>
                    </a:prstGeom>
                  </pic:spPr>
                </pic:pic>
              </a:graphicData>
            </a:graphic>
          </wp:inline>
        </w:drawing>
      </w:r>
    </w:p>
    <w:p w:rsidR="00124046" w:rsidRDefault="00124046" w:rsidP="00124046">
      <w:pPr>
        <w:pStyle w:val="BodyLevel2"/>
      </w:pPr>
      <w:bookmarkStart w:id="26" w:name="_Toc25124017"/>
      <w:r>
        <w:t>Per inserire l’esito di una revisione, l’utente deve selezionare il tipo veicolo, indicare la targa e cliccare sul tasto “Nuova revisione”:</w:t>
      </w:r>
    </w:p>
    <w:p w:rsidR="00124046" w:rsidRDefault="00124046" w:rsidP="00124046">
      <w:pPr>
        <w:pStyle w:val="BodyLevel2"/>
        <w:rPr>
          <w:bdr w:val="single" w:sz="4" w:space="0" w:color="auto"/>
        </w:rPr>
      </w:pPr>
    </w:p>
    <w:p w:rsidR="00124046" w:rsidRDefault="000322BE" w:rsidP="00124046">
      <w:pPr>
        <w:autoSpaceDE w:val="0"/>
        <w:autoSpaceDN w:val="0"/>
        <w:adjustRightInd w:val="0"/>
        <w:rPr>
          <w:rFonts w:ascii="Verdana" w:hAnsi="Verdana"/>
        </w:rPr>
      </w:pPr>
      <w:r>
        <w:rPr>
          <w:noProof/>
          <w:lang w:val="en-US"/>
        </w:rPr>
        <w:drawing>
          <wp:inline distT="0" distB="0" distL="0" distR="0" wp14:anchorId="7A50303E" wp14:editId="2AF51B67">
            <wp:extent cx="5276215" cy="9906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6215" cy="990600"/>
                    </a:xfrm>
                    <a:prstGeom prst="rect">
                      <a:avLst/>
                    </a:prstGeom>
                  </pic:spPr>
                </pic:pic>
              </a:graphicData>
            </a:graphic>
          </wp:inline>
        </w:drawing>
      </w:r>
    </w:p>
    <w:p w:rsidR="000322BE" w:rsidRDefault="000322BE" w:rsidP="00124046">
      <w:pPr>
        <w:pStyle w:val="BodyLevel2"/>
      </w:pPr>
    </w:p>
    <w:p w:rsidR="00124046" w:rsidRDefault="00124046" w:rsidP="00124046">
      <w:pPr>
        <w:pStyle w:val="BodyLevel2"/>
      </w:pPr>
      <w:r>
        <w:t>Viene visualizzata la pagina seguente:</w:t>
      </w:r>
    </w:p>
    <w:p w:rsidR="00124046" w:rsidRDefault="00124046" w:rsidP="00124046">
      <w:pPr>
        <w:autoSpaceDE w:val="0"/>
        <w:autoSpaceDN w:val="0"/>
        <w:adjustRightInd w:val="0"/>
        <w:rPr>
          <w:rFonts w:ascii="Verdana" w:hAnsi="Verdana"/>
        </w:rPr>
      </w:pPr>
    </w:p>
    <w:p w:rsidR="00124046" w:rsidRDefault="000322BE" w:rsidP="00124046">
      <w:pPr>
        <w:autoSpaceDE w:val="0"/>
        <w:autoSpaceDN w:val="0"/>
        <w:adjustRightInd w:val="0"/>
        <w:rPr>
          <w:rFonts w:ascii="Verdana" w:hAnsi="Verdana"/>
        </w:rPr>
      </w:pPr>
      <w:r>
        <w:rPr>
          <w:noProof/>
          <w:lang w:val="en-US"/>
        </w:rPr>
        <w:drawing>
          <wp:inline distT="0" distB="0" distL="0" distR="0" wp14:anchorId="395C41A5" wp14:editId="65181DB7">
            <wp:extent cx="5276215" cy="2228215"/>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6215" cy="2228215"/>
                    </a:xfrm>
                    <a:prstGeom prst="rect">
                      <a:avLst/>
                    </a:prstGeom>
                  </pic:spPr>
                </pic:pic>
              </a:graphicData>
            </a:graphic>
          </wp:inline>
        </w:drawing>
      </w:r>
    </w:p>
    <w:p w:rsidR="00124046" w:rsidRDefault="00124046" w:rsidP="00124046">
      <w:pPr>
        <w:pStyle w:val="BodyLevel2"/>
      </w:pPr>
      <w:r>
        <w:lastRenderedPageBreak/>
        <w:t>Su questa pagina vengono visualizzati gli altri dati relativi al veicolo: Telaio carta, Data revisione ed  Estremo di pagamento.</w:t>
      </w:r>
    </w:p>
    <w:p w:rsidR="00563410" w:rsidRDefault="00563410" w:rsidP="00124046">
      <w:pPr>
        <w:pStyle w:val="BodyLevel2"/>
      </w:pPr>
      <w:r>
        <w:t xml:space="preserve">Il numero dei chilometri viene preseo dal file.sav e viene visualizzato </w:t>
      </w:r>
      <w:r w:rsidR="005A1DB7">
        <w:t>sprotetto</w:t>
      </w:r>
      <w:r>
        <w:t xml:space="preserve">, in quanto l’utente lo può modificare.  </w:t>
      </w:r>
    </w:p>
    <w:p w:rsidR="00124046" w:rsidRDefault="00124046" w:rsidP="00124046">
      <w:pPr>
        <w:pStyle w:val="BodyLevel2"/>
      </w:pPr>
    </w:p>
    <w:p w:rsidR="00124046" w:rsidRDefault="00124046" w:rsidP="00124046">
      <w:pPr>
        <w:pStyle w:val="BodyLevel2"/>
      </w:pPr>
      <w:r>
        <w:t>L’esito di una revisione è configurabile.</w:t>
      </w:r>
    </w:p>
    <w:p w:rsidR="00124046" w:rsidRDefault="00124046" w:rsidP="00124046">
      <w:pPr>
        <w:autoSpaceDE w:val="0"/>
        <w:autoSpaceDN w:val="0"/>
        <w:adjustRightInd w:val="0"/>
        <w:rPr>
          <w:rFonts w:ascii="Verdana" w:hAnsi="Verdana"/>
        </w:rPr>
      </w:pPr>
    </w:p>
    <w:p w:rsidR="00124046" w:rsidRPr="00124046" w:rsidRDefault="00124046" w:rsidP="00124046">
      <w:pPr>
        <w:pStyle w:val="BodyLevel2"/>
        <w:rPr>
          <w:u w:val="single"/>
        </w:rPr>
      </w:pPr>
      <w:r w:rsidRPr="00124046">
        <w:rPr>
          <w:u w:val="single"/>
        </w:rPr>
        <w:t>Esito Revisione “Regolare”</w:t>
      </w:r>
    </w:p>
    <w:p w:rsidR="00124046" w:rsidRDefault="00124046" w:rsidP="00124046">
      <w:pPr>
        <w:pStyle w:val="BodyLevel2"/>
      </w:pPr>
      <w:r w:rsidRPr="00AC1AD7">
        <w:t>L’inserimento dell’esito della revisione dell’autoveicolo/motoveicolo deve avvenire secondo le disposizioni dettate dalla  configurazione di integrazione fra il sistema DTT e MCTC-NET</w:t>
      </w:r>
      <w:r>
        <w:t>.</w:t>
      </w:r>
    </w:p>
    <w:p w:rsidR="00124046" w:rsidRPr="00AC1AD7" w:rsidRDefault="00124046" w:rsidP="00124046">
      <w:pPr>
        <w:pStyle w:val="BodyLevel2"/>
      </w:pPr>
    </w:p>
    <w:p w:rsidR="00124046" w:rsidRPr="00124046" w:rsidRDefault="00124046" w:rsidP="00124046">
      <w:pPr>
        <w:pStyle w:val="BodyLevel2"/>
        <w:rPr>
          <w:u w:val="single"/>
        </w:rPr>
      </w:pPr>
      <w:r w:rsidRPr="00124046">
        <w:rPr>
          <w:u w:val="single"/>
        </w:rPr>
        <w:t>Esito Revisione “Ripetere - Sospesa”</w:t>
      </w:r>
    </w:p>
    <w:p w:rsidR="00124046" w:rsidRDefault="00124046" w:rsidP="00124046">
      <w:pPr>
        <w:pStyle w:val="BodyLevel2"/>
      </w:pPr>
      <w:r w:rsidRPr="00AC1AD7">
        <w:t>Nel  caso in cui l’esito della revisione  sia “Ripetere” o  “Sospesa”, l’utente deve obbligatoriamente indicare almeno uno dei codici relativi alle irregolarità riscontrate</w:t>
      </w:r>
      <w:r>
        <w:t xml:space="preserve">. </w:t>
      </w:r>
      <w:r w:rsidRPr="00AC1AD7">
        <w:t>L’indicazione deve essere riportata nel “Motivo”.</w:t>
      </w:r>
    </w:p>
    <w:p w:rsidR="00124046" w:rsidRDefault="00124046" w:rsidP="00124046">
      <w:pPr>
        <w:rPr>
          <w:rFonts w:ascii="Verdana" w:hAnsi="Verdana"/>
        </w:rPr>
      </w:pPr>
    </w:p>
    <w:p w:rsidR="00124046" w:rsidRDefault="00124046" w:rsidP="00124046">
      <w:pPr>
        <w:pStyle w:val="BodyLevel2"/>
      </w:pPr>
      <w:r w:rsidRPr="00124046">
        <w:t>Cliccando sul tasto “Inserisci”  viene inserito l’esito della revisione</w:t>
      </w:r>
      <w:r>
        <w:t>.</w:t>
      </w:r>
    </w:p>
    <w:p w:rsidR="000322BE" w:rsidRDefault="000322BE" w:rsidP="00124046">
      <w:pPr>
        <w:pStyle w:val="BodyLevel2"/>
      </w:pPr>
    </w:p>
    <w:p w:rsidR="000322BE" w:rsidRDefault="000322BE" w:rsidP="000322BE">
      <w:pPr>
        <w:autoSpaceDE w:val="0"/>
        <w:autoSpaceDN w:val="0"/>
        <w:adjustRightInd w:val="0"/>
      </w:pPr>
      <w:r>
        <w:rPr>
          <w:noProof/>
          <w:lang w:val="en-US"/>
        </w:rPr>
        <w:drawing>
          <wp:inline distT="0" distB="0" distL="0" distR="0" wp14:anchorId="0A0D87CB" wp14:editId="49673C06">
            <wp:extent cx="5276215" cy="95694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215" cy="956945"/>
                    </a:xfrm>
                    <a:prstGeom prst="rect">
                      <a:avLst/>
                    </a:prstGeom>
                  </pic:spPr>
                </pic:pic>
              </a:graphicData>
            </a:graphic>
          </wp:inline>
        </w:drawing>
      </w:r>
    </w:p>
    <w:p w:rsidR="00124046" w:rsidRDefault="00124046" w:rsidP="00124046">
      <w:pPr>
        <w:rPr>
          <w:rFonts w:ascii="Verdana" w:hAnsi="Verdana"/>
        </w:rPr>
      </w:pPr>
    </w:p>
    <w:p w:rsidR="00124046" w:rsidRDefault="00124046" w:rsidP="00124046">
      <w:pPr>
        <w:autoSpaceDE w:val="0"/>
        <w:autoSpaceDN w:val="0"/>
        <w:adjustRightInd w:val="0"/>
        <w:rPr>
          <w:rFonts w:ascii="Verdana" w:hAnsi="Verdana"/>
        </w:rPr>
      </w:pPr>
      <w:r>
        <w:rPr>
          <w:rFonts w:ascii="Verdana" w:hAnsi="Verdana"/>
        </w:rPr>
        <w:t xml:space="preserve">  </w:t>
      </w:r>
    </w:p>
    <w:p w:rsidR="00124046" w:rsidRPr="00573BCC" w:rsidRDefault="00124046" w:rsidP="00124046">
      <w:pPr>
        <w:pStyle w:val="BodyLevel2"/>
      </w:pPr>
      <w:r w:rsidRPr="00573BCC">
        <w:t xml:space="preserve">Al termine dell’operazione di </w:t>
      </w:r>
      <w:r>
        <w:t>inserimento</w:t>
      </w:r>
      <w:r w:rsidRPr="00573BCC">
        <w:t xml:space="preserve">, il sistema permette di stampare il tagliando tramite il pulsante “Stampa Tagliando”. </w:t>
      </w:r>
    </w:p>
    <w:p w:rsidR="00124046" w:rsidRDefault="00124046" w:rsidP="00124046">
      <w:pPr>
        <w:pStyle w:val="BodyLevel2"/>
      </w:pPr>
      <w:r w:rsidRPr="00573BCC">
        <w:t xml:space="preserve">Viene così attivata la procedura di stampa della revisione che reperisce e formatta, in formato “pdf”, tutte le informazioni relative al tagliando: </w:t>
      </w:r>
    </w:p>
    <w:p w:rsidR="00124046" w:rsidRDefault="00124046" w:rsidP="00124046">
      <w:pPr>
        <w:autoSpaceDE w:val="0"/>
        <w:autoSpaceDN w:val="0"/>
        <w:adjustRightInd w:val="0"/>
        <w:rPr>
          <w:rFonts w:ascii="Verdana" w:hAnsi="Verdana"/>
        </w:rPr>
      </w:pPr>
    </w:p>
    <w:p w:rsidR="00563410" w:rsidRDefault="000322BE" w:rsidP="00124046">
      <w:pPr>
        <w:pStyle w:val="BodyText0"/>
        <w:jc w:val="both"/>
      </w:pPr>
      <w:r>
        <w:rPr>
          <w:noProof/>
          <w:lang w:val="en-US"/>
        </w:rPr>
        <w:lastRenderedPageBreak/>
        <w:drawing>
          <wp:inline distT="0" distB="0" distL="0" distR="0" wp14:anchorId="1C5A1BE9" wp14:editId="410DB67A">
            <wp:extent cx="5276215" cy="2075180"/>
            <wp:effectExtent l="0" t="0" r="63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6215" cy="2075180"/>
                    </a:xfrm>
                    <a:prstGeom prst="rect">
                      <a:avLst/>
                    </a:prstGeom>
                  </pic:spPr>
                </pic:pic>
              </a:graphicData>
            </a:graphic>
          </wp:inline>
        </w:drawing>
      </w:r>
    </w:p>
    <w:p w:rsidR="00563410" w:rsidRDefault="005A1DB7" w:rsidP="00563410">
      <w:pPr>
        <w:pStyle w:val="BodyLevel2"/>
      </w:pPr>
      <w:r>
        <w:t>Dal 21 maggio 2018</w:t>
      </w:r>
      <w:r w:rsidR="00563410">
        <w:t>, sul tagliando</w:t>
      </w:r>
      <w:r>
        <w:t xml:space="preserve"> </w:t>
      </w:r>
      <w:r w:rsidR="00563410">
        <w:t>(Attestato di revisione) vengono stampate  anche le seguenti informazoni:</w:t>
      </w:r>
    </w:p>
    <w:p w:rsidR="00563410" w:rsidRDefault="00563410" w:rsidP="00563410">
      <w:pPr>
        <w:pStyle w:val="BodyLevel2"/>
        <w:numPr>
          <w:ilvl w:val="0"/>
          <w:numId w:val="48"/>
        </w:numPr>
      </w:pPr>
      <w:r>
        <w:t>data scadenza revisione successiva</w:t>
      </w:r>
    </w:p>
    <w:p w:rsidR="00563410" w:rsidRDefault="00563410" w:rsidP="00563410">
      <w:pPr>
        <w:pStyle w:val="BodyLevel2"/>
        <w:numPr>
          <w:ilvl w:val="0"/>
          <w:numId w:val="48"/>
        </w:numPr>
      </w:pPr>
      <w:r>
        <w:t xml:space="preserve">numero chilometri percorsi </w:t>
      </w:r>
    </w:p>
    <w:p w:rsidR="005A1DB7" w:rsidRDefault="005A1DB7" w:rsidP="005A1DB7">
      <w:pPr>
        <w:pStyle w:val="BodyLevel2"/>
      </w:pPr>
    </w:p>
    <w:p w:rsidR="005A1DB7" w:rsidRDefault="005A1DB7" w:rsidP="005A1DB7">
      <w:pPr>
        <w:pStyle w:val="BodyLevel2"/>
      </w:pPr>
      <w:r w:rsidRPr="00573BCC">
        <w:t xml:space="preserve">Al termine dell’operazione di </w:t>
      </w:r>
      <w:r>
        <w:t>inserimento</w:t>
      </w:r>
      <w:r w:rsidRPr="00573BCC">
        <w:t>,</w:t>
      </w:r>
      <w:r>
        <w:t xml:space="preserve"> oltre al tagliando,</w:t>
      </w:r>
      <w:r w:rsidRPr="00573BCC">
        <w:t xml:space="preserve"> il sistema permette di stampare </w:t>
      </w:r>
      <w:r>
        <w:t xml:space="preserve">il Certificato di Revisione </w:t>
      </w:r>
      <w:r w:rsidRPr="00573BCC">
        <w:t xml:space="preserve">tramite il pulsante “Stampa </w:t>
      </w:r>
      <w:r>
        <w:t>Certificato Revisione</w:t>
      </w:r>
      <w:r w:rsidRPr="00573BCC">
        <w:t>”.</w:t>
      </w:r>
    </w:p>
    <w:p w:rsidR="000322BE" w:rsidRDefault="000322BE" w:rsidP="005A1DB7">
      <w:pPr>
        <w:pStyle w:val="BodyLevel2"/>
      </w:pPr>
      <w:r>
        <w:t>Se l’Officina ha più responsabili, cliccando su ‘Stampa Certificato Revisione’ viene prima presentata una pagina che dà la possibilità di indicare il responsabile che ha effettuato la revisione:</w:t>
      </w:r>
    </w:p>
    <w:p w:rsidR="000322BE" w:rsidRDefault="000322BE" w:rsidP="005A1DB7">
      <w:pPr>
        <w:pStyle w:val="BodyLevel2"/>
      </w:pPr>
    </w:p>
    <w:p w:rsidR="000322BE" w:rsidRDefault="000322BE" w:rsidP="000322BE">
      <w:pPr>
        <w:pStyle w:val="BodyText0"/>
        <w:jc w:val="both"/>
      </w:pPr>
      <w:r>
        <w:rPr>
          <w:noProof/>
          <w:lang w:val="en-US"/>
        </w:rPr>
        <w:drawing>
          <wp:inline distT="0" distB="0" distL="0" distR="0" wp14:anchorId="4B77D643" wp14:editId="0CF1E5EE">
            <wp:extent cx="5276215" cy="2283460"/>
            <wp:effectExtent l="0" t="0" r="63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6215" cy="2283460"/>
                    </a:xfrm>
                    <a:prstGeom prst="rect">
                      <a:avLst/>
                    </a:prstGeom>
                  </pic:spPr>
                </pic:pic>
              </a:graphicData>
            </a:graphic>
          </wp:inline>
        </w:drawing>
      </w:r>
      <w:r>
        <w:t xml:space="preserve"> </w:t>
      </w:r>
    </w:p>
    <w:p w:rsidR="000322BE" w:rsidRDefault="000322BE" w:rsidP="005A1DB7">
      <w:pPr>
        <w:pStyle w:val="BodyLevel2"/>
      </w:pPr>
      <w:r>
        <w:t>Dopo aver selezionato un responsabile, è possibile stampare il Certificato.</w:t>
      </w:r>
    </w:p>
    <w:p w:rsidR="005A1DB7" w:rsidRDefault="005A1DB7" w:rsidP="005A1DB7">
      <w:pPr>
        <w:pStyle w:val="BodyLevel2"/>
      </w:pPr>
      <w:r>
        <w:t xml:space="preserve">La procedura di stampa del Certificato </w:t>
      </w:r>
      <w:r w:rsidRPr="00573BCC">
        <w:t xml:space="preserve">reperisce e formatta, in formato “pdf”, </w:t>
      </w:r>
      <w:r>
        <w:t>le seguenti informazioni:</w:t>
      </w:r>
    </w:p>
    <w:p w:rsidR="005A1DB7" w:rsidRPr="005A1DB7" w:rsidRDefault="005A1DB7" w:rsidP="005A1DB7">
      <w:pPr>
        <w:pStyle w:val="BodyLevel2"/>
        <w:numPr>
          <w:ilvl w:val="0"/>
          <w:numId w:val="50"/>
        </w:numPr>
      </w:pPr>
      <w:r w:rsidRPr="005A1DB7">
        <w:t>Data</w:t>
      </w:r>
    </w:p>
    <w:p w:rsidR="005A1DB7" w:rsidRPr="005A1DB7" w:rsidRDefault="005A1DB7" w:rsidP="005A1DB7">
      <w:pPr>
        <w:pStyle w:val="BodyLevel2"/>
        <w:numPr>
          <w:ilvl w:val="0"/>
          <w:numId w:val="50"/>
        </w:numPr>
      </w:pPr>
      <w:r w:rsidRPr="005A1DB7">
        <w:t>Codice antifalsificazione</w:t>
      </w:r>
    </w:p>
    <w:p w:rsidR="005A1DB7" w:rsidRPr="005A1DB7" w:rsidRDefault="005A1DB7" w:rsidP="005A1DB7">
      <w:pPr>
        <w:pStyle w:val="BodyLevel2"/>
        <w:numPr>
          <w:ilvl w:val="0"/>
          <w:numId w:val="50"/>
        </w:numPr>
      </w:pPr>
      <w:r w:rsidRPr="005A1DB7">
        <w:t>Dati dell’officina</w:t>
      </w:r>
    </w:p>
    <w:p w:rsidR="005A1DB7" w:rsidRPr="005A1DB7" w:rsidRDefault="005A1DB7" w:rsidP="005A1DB7">
      <w:pPr>
        <w:pStyle w:val="BodyLevel2"/>
        <w:numPr>
          <w:ilvl w:val="0"/>
          <w:numId w:val="50"/>
        </w:numPr>
      </w:pPr>
      <w:r w:rsidRPr="005A1DB7">
        <w:lastRenderedPageBreak/>
        <w:t>Dati responsabile Officina che inserisce la revisione</w:t>
      </w:r>
    </w:p>
    <w:p w:rsidR="005A1DB7" w:rsidRPr="005A1DB7" w:rsidRDefault="005A1DB7" w:rsidP="005A1DB7">
      <w:pPr>
        <w:pStyle w:val="BodyLevel2"/>
        <w:numPr>
          <w:ilvl w:val="0"/>
          <w:numId w:val="50"/>
        </w:numPr>
      </w:pPr>
      <w:r w:rsidRPr="005A1DB7">
        <w:t>Risultato revisione</w:t>
      </w:r>
    </w:p>
    <w:p w:rsidR="005A1DB7" w:rsidRPr="005A1DB7" w:rsidRDefault="005A1DB7" w:rsidP="005A1DB7">
      <w:pPr>
        <w:pStyle w:val="BodyLevel2"/>
        <w:numPr>
          <w:ilvl w:val="0"/>
          <w:numId w:val="50"/>
        </w:numPr>
      </w:pPr>
      <w:r w:rsidRPr="005A1DB7">
        <w:t>Data prossima scadenza</w:t>
      </w:r>
    </w:p>
    <w:p w:rsidR="005A1DB7" w:rsidRDefault="005A1DB7" w:rsidP="005A1DB7">
      <w:pPr>
        <w:pStyle w:val="BodyLevel2"/>
        <w:numPr>
          <w:ilvl w:val="0"/>
          <w:numId w:val="50"/>
        </w:numPr>
      </w:pPr>
      <w:r w:rsidRPr="005A1DB7">
        <w:t>Carenze constatate in caso di revisione con esito Ripetere/Sospeso</w:t>
      </w:r>
      <w:r w:rsidRPr="00573BCC">
        <w:t xml:space="preserve"> </w:t>
      </w:r>
    </w:p>
    <w:p w:rsidR="0095640B" w:rsidRDefault="0095640B" w:rsidP="0095640B">
      <w:pPr>
        <w:pStyle w:val="BodyLevel2"/>
      </w:pPr>
    </w:p>
    <w:p w:rsidR="005A1DB7" w:rsidRDefault="005A1DB7" w:rsidP="005A1DB7">
      <w:pPr>
        <w:autoSpaceDE w:val="0"/>
        <w:autoSpaceDN w:val="0"/>
        <w:adjustRightInd w:val="0"/>
        <w:rPr>
          <w:rFonts w:ascii="Verdana" w:hAnsi="Verdana"/>
        </w:rPr>
      </w:pPr>
    </w:p>
    <w:p w:rsidR="00124046" w:rsidRDefault="000322BE" w:rsidP="00124046">
      <w:pPr>
        <w:pStyle w:val="BodyText0"/>
        <w:jc w:val="both"/>
      </w:pPr>
      <w:r>
        <w:rPr>
          <w:noProof/>
          <w:lang w:val="en-US"/>
        </w:rPr>
        <w:lastRenderedPageBreak/>
        <w:drawing>
          <wp:inline distT="0" distB="0" distL="0" distR="0" wp14:anchorId="289EA2D4" wp14:editId="7C22F66B">
            <wp:extent cx="5276215" cy="739584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6215" cy="7395845"/>
                    </a:xfrm>
                    <a:prstGeom prst="rect">
                      <a:avLst/>
                    </a:prstGeom>
                  </pic:spPr>
                </pic:pic>
              </a:graphicData>
            </a:graphic>
          </wp:inline>
        </w:drawing>
      </w:r>
    </w:p>
    <w:p w:rsidR="005A1DB7" w:rsidRDefault="005A1DB7" w:rsidP="00124046">
      <w:pPr>
        <w:pStyle w:val="BodyText0"/>
        <w:jc w:val="both"/>
      </w:pPr>
    </w:p>
    <w:p w:rsidR="00124046" w:rsidRDefault="00124046" w:rsidP="00124046">
      <w:pPr>
        <w:autoSpaceDE w:val="0"/>
        <w:autoSpaceDN w:val="0"/>
        <w:rPr>
          <w:rFonts w:ascii="Verdana" w:hAnsi="Verdana"/>
        </w:rPr>
      </w:pPr>
    </w:p>
    <w:p w:rsidR="00124046" w:rsidRPr="00576B95" w:rsidRDefault="00124046" w:rsidP="00124046">
      <w:pPr>
        <w:pStyle w:val="BodyLevel2"/>
      </w:pPr>
      <w:r w:rsidRPr="00576B95">
        <w:t>Il sistema permette di visualizzare l’elenco delle revisioni</w:t>
      </w:r>
      <w:r>
        <w:t xml:space="preserve"> </w:t>
      </w:r>
      <w:r w:rsidRPr="00576B95">
        <w:t xml:space="preserve">inserite dall’officina fino a </w:t>
      </w:r>
      <w:r w:rsidR="005A1DB7">
        <w:t>60</w:t>
      </w:r>
      <w:r w:rsidRPr="00576B95">
        <w:t xml:space="preserve"> giorni prima. </w:t>
      </w:r>
    </w:p>
    <w:p w:rsidR="00124046" w:rsidRDefault="00124046" w:rsidP="00124046">
      <w:pPr>
        <w:pStyle w:val="BodyLevel2"/>
      </w:pPr>
    </w:p>
    <w:p w:rsidR="00124046" w:rsidRDefault="00124046" w:rsidP="00124046">
      <w:pPr>
        <w:pStyle w:val="BodyLevel2"/>
      </w:pPr>
      <w:r>
        <w:t>Per visualizzare una revisione inserita,  sulla pagina seguente:</w:t>
      </w:r>
    </w:p>
    <w:p w:rsidR="00124046" w:rsidRDefault="00124046" w:rsidP="00124046">
      <w:pPr>
        <w:autoSpaceDE w:val="0"/>
        <w:autoSpaceDN w:val="0"/>
        <w:rPr>
          <w:rFonts w:ascii="Verdana" w:hAnsi="Verdana"/>
        </w:rPr>
      </w:pPr>
    </w:p>
    <w:p w:rsidR="00124046" w:rsidRDefault="00124046" w:rsidP="00124046">
      <w:pPr>
        <w:autoSpaceDE w:val="0"/>
        <w:autoSpaceDN w:val="0"/>
        <w:rPr>
          <w:rFonts w:ascii="Verdana" w:hAnsi="Verdana"/>
          <w:bdr w:val="single" w:sz="4" w:space="0" w:color="auto"/>
        </w:rPr>
      </w:pPr>
    </w:p>
    <w:p w:rsidR="00124046" w:rsidRDefault="00124046" w:rsidP="00124046">
      <w:pPr>
        <w:autoSpaceDE w:val="0"/>
        <w:autoSpaceDN w:val="0"/>
        <w:rPr>
          <w:rFonts w:ascii="Verdana" w:hAnsi="Verdana"/>
          <w:bdr w:val="single" w:sz="4" w:space="0" w:color="auto"/>
        </w:rPr>
      </w:pPr>
      <w:r w:rsidRPr="00C2768A">
        <w:rPr>
          <w:noProof/>
          <w:lang w:val="en-US"/>
        </w:rPr>
        <w:drawing>
          <wp:inline distT="0" distB="0" distL="0" distR="0" wp14:anchorId="7AF8634F" wp14:editId="2606CFC7">
            <wp:extent cx="5943600" cy="2506980"/>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rsidR="00124046" w:rsidRDefault="00124046" w:rsidP="00124046">
      <w:pPr>
        <w:autoSpaceDE w:val="0"/>
        <w:autoSpaceDN w:val="0"/>
        <w:rPr>
          <w:rFonts w:ascii="Verdana" w:hAnsi="Verdana"/>
          <w:bdr w:val="single" w:sz="4" w:space="0" w:color="auto"/>
        </w:rPr>
      </w:pPr>
    </w:p>
    <w:p w:rsidR="00124046" w:rsidRDefault="00124046" w:rsidP="00124046">
      <w:pPr>
        <w:pStyle w:val="BodyLevel2"/>
      </w:pPr>
      <w:r>
        <w:t xml:space="preserve">occorre valorizzare uno dei campi indicati e cliccare sul tasto </w:t>
      </w:r>
      <w:r w:rsidRPr="00E318DA">
        <w:t>“</w:t>
      </w:r>
      <w:r w:rsidRPr="00422C3D">
        <w:t xml:space="preserve">Ricerca </w:t>
      </w:r>
      <w:r>
        <w:t>revisione</w:t>
      </w:r>
      <w:r w:rsidRPr="00422C3D">
        <w:t>”</w:t>
      </w:r>
      <w:r w:rsidRPr="00E318DA">
        <w:t xml:space="preserve"> </w:t>
      </w:r>
      <w:r>
        <w:t xml:space="preserve">. </w:t>
      </w:r>
    </w:p>
    <w:p w:rsidR="00124046" w:rsidRDefault="00124046" w:rsidP="00124046">
      <w:pPr>
        <w:pStyle w:val="BodyLevel2"/>
      </w:pPr>
    </w:p>
    <w:p w:rsidR="00124046" w:rsidRDefault="00124046" w:rsidP="00124046">
      <w:pPr>
        <w:pStyle w:val="BodyLevel2"/>
      </w:pPr>
      <w:r>
        <w:t xml:space="preserve">Se viene selezionato il tipo veicolo, è obbligatorio indicare anche </w:t>
      </w:r>
      <w:smartTag w:uri="urn:schemas-microsoft-com:office:smarttags" w:element="PersonName">
        <w:smartTagPr>
          <w:attr w:name="ProductID" w:val="la Targa."/>
        </w:smartTagPr>
        <w:r>
          <w:t>la Targa.</w:t>
        </w:r>
      </w:smartTag>
    </w:p>
    <w:p w:rsidR="00124046" w:rsidRDefault="00124046" w:rsidP="00124046">
      <w:pPr>
        <w:pStyle w:val="BodyLevel2"/>
      </w:pPr>
    </w:p>
    <w:p w:rsidR="00124046" w:rsidRDefault="00124046" w:rsidP="00124046">
      <w:pPr>
        <w:pStyle w:val="BodyLevel2"/>
      </w:pPr>
      <w:r>
        <w:t xml:space="preserve">Se viene indicata </w:t>
      </w:r>
      <w:smartTag w:uri="urn:schemas-microsoft-com:office:smarttags" w:element="PersonName">
        <w:smartTagPr>
          <w:attr w:name="ProductID" w:val="la Data"/>
        </w:smartTagPr>
        <w:r>
          <w:t>la Data</w:t>
        </w:r>
      </w:smartTag>
      <w:r>
        <w:t xml:space="preserve"> revisione (da), è obbligatorio indicare anche </w:t>
      </w:r>
      <w:smartTag w:uri="urn:schemas-microsoft-com:office:smarttags" w:element="PersonName">
        <w:smartTagPr>
          <w:attr w:name="ProductID" w:val="la Data"/>
        </w:smartTagPr>
        <w:r>
          <w:t>la Data</w:t>
        </w:r>
      </w:smartTag>
      <w:r>
        <w:t xml:space="preserve"> revisione (a).</w:t>
      </w:r>
    </w:p>
    <w:p w:rsidR="00124046" w:rsidRDefault="00124046" w:rsidP="00124046">
      <w:pPr>
        <w:pStyle w:val="BodyLevel2"/>
      </w:pPr>
      <w:r>
        <w:t xml:space="preserve">La data revisione deve essere entro i </w:t>
      </w:r>
      <w:r w:rsidR="004851A7">
        <w:t>60</w:t>
      </w:r>
      <w:r>
        <w:t xml:space="preserve"> giorni dalla data odierna:</w:t>
      </w:r>
    </w:p>
    <w:p w:rsidR="00475E25" w:rsidRDefault="00475E25" w:rsidP="00124046">
      <w:pPr>
        <w:autoSpaceDE w:val="0"/>
        <w:autoSpaceDN w:val="0"/>
        <w:rPr>
          <w:rFonts w:ascii="Verdana" w:hAnsi="Verdana"/>
        </w:rPr>
      </w:pPr>
    </w:p>
    <w:p w:rsidR="00124046" w:rsidRPr="00475E25" w:rsidRDefault="00124046" w:rsidP="00475E25">
      <w:pPr>
        <w:ind w:firstLine="720"/>
        <w:rPr>
          <w:rFonts w:ascii="Verdana" w:hAnsi="Verdana"/>
        </w:rPr>
      </w:pPr>
    </w:p>
    <w:p w:rsidR="00833FB0" w:rsidRDefault="00475E25" w:rsidP="00475E25">
      <w:pPr>
        <w:autoSpaceDE w:val="0"/>
        <w:autoSpaceDN w:val="0"/>
      </w:pPr>
      <w:r>
        <w:rPr>
          <w:noProof/>
          <w:lang w:val="en-US"/>
        </w:rPr>
        <w:lastRenderedPageBreak/>
        <w:drawing>
          <wp:inline distT="0" distB="0" distL="0" distR="0" wp14:anchorId="78A02F1B" wp14:editId="31ED414C">
            <wp:extent cx="5276215" cy="2754630"/>
            <wp:effectExtent l="0" t="0" r="63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6215" cy="2754630"/>
                    </a:xfrm>
                    <a:prstGeom prst="rect">
                      <a:avLst/>
                    </a:prstGeom>
                  </pic:spPr>
                </pic:pic>
              </a:graphicData>
            </a:graphic>
          </wp:inline>
        </w:drawing>
      </w:r>
    </w:p>
    <w:p w:rsidR="00124046" w:rsidRDefault="00124046" w:rsidP="00833FB0">
      <w:pPr>
        <w:pStyle w:val="BodyLevel2"/>
      </w:pPr>
      <w:r w:rsidRPr="004252D4">
        <w:t>L’estremo di pagamento viene visualizzato soltanto nel caso di revisioni attive</w:t>
      </w:r>
      <w:r>
        <w:t>.</w:t>
      </w:r>
    </w:p>
    <w:p w:rsidR="00124046" w:rsidRDefault="00124046" w:rsidP="00833FB0">
      <w:pPr>
        <w:pStyle w:val="BodyLevel2"/>
      </w:pPr>
    </w:p>
    <w:p w:rsidR="00124046" w:rsidRDefault="00124046" w:rsidP="00833FB0">
      <w:pPr>
        <w:pStyle w:val="BodyLevel2"/>
      </w:pPr>
      <w:r>
        <w:t>E’ possibile richiedere la stampa dell’elenco delle revisioni visualizzate sia in formato excel che in formato pdf.</w:t>
      </w:r>
    </w:p>
    <w:p w:rsidR="00124046" w:rsidRDefault="00124046" w:rsidP="00833FB0">
      <w:pPr>
        <w:pStyle w:val="BodyLevel2"/>
      </w:pPr>
    </w:p>
    <w:p w:rsidR="00124046" w:rsidRPr="004252D4" w:rsidRDefault="00124046" w:rsidP="00833FB0">
      <w:pPr>
        <w:pStyle w:val="BodyLevel2"/>
      </w:pPr>
      <w:r w:rsidRPr="004252D4">
        <w:t>Se il criterio di ricerca viene impostato indicando solo</w:t>
      </w:r>
      <w:r>
        <w:t xml:space="preserve"> Tipo Veicolo e T</w:t>
      </w:r>
      <w:r w:rsidRPr="004252D4">
        <w:t xml:space="preserve">arga, </w:t>
      </w:r>
      <w:r>
        <w:t>vengono</w:t>
      </w:r>
      <w:r w:rsidRPr="004252D4">
        <w:t xml:space="preserve"> visualizzate tutte le revisioni associate alla “Targa”, ordinate per “Data Revisione” decrescente e, per la stessa data, prima le “Attive” e poi le “Annullate”</w:t>
      </w:r>
      <w:r>
        <w:t>, sempre entro i 30 giorni dalla data di sistema</w:t>
      </w:r>
      <w:r w:rsidRPr="004252D4">
        <w:t xml:space="preserve">.  </w:t>
      </w:r>
    </w:p>
    <w:p w:rsidR="00124046" w:rsidRPr="004252D4" w:rsidRDefault="00124046" w:rsidP="00833FB0">
      <w:pPr>
        <w:pStyle w:val="BodyLevel2"/>
      </w:pPr>
      <w:r w:rsidRPr="004252D4">
        <w:t>Se il criterio di ricerca viene impostato indicando solo</w:t>
      </w:r>
      <w:r>
        <w:t xml:space="preserve"> </w:t>
      </w:r>
      <w:r w:rsidRPr="004252D4">
        <w:t xml:space="preserve">Data </w:t>
      </w:r>
      <w:r>
        <w:t>r</w:t>
      </w:r>
      <w:r w:rsidRPr="004252D4">
        <w:t>evisione</w:t>
      </w:r>
      <w:r>
        <w:t xml:space="preserve"> (da) e Data revisione (a)</w:t>
      </w:r>
      <w:r w:rsidRPr="004252D4">
        <w:t xml:space="preserve">, </w:t>
      </w:r>
      <w:r>
        <w:t>vengono</w:t>
      </w:r>
      <w:r w:rsidRPr="004252D4">
        <w:t xml:space="preserve"> visualizzate tutte le revisioni effettuate </w:t>
      </w:r>
      <w:r>
        <w:t xml:space="preserve">nell’intervallo indicato </w:t>
      </w:r>
      <w:r w:rsidRPr="004252D4">
        <w:t>(entro i 30 giorni dalla data di sistema), ordinate per stato (prima le “Attive” e poi le “Annullate”).</w:t>
      </w:r>
    </w:p>
    <w:p w:rsidR="00124046" w:rsidRDefault="00124046" w:rsidP="00124046">
      <w:pPr>
        <w:autoSpaceDE w:val="0"/>
        <w:autoSpaceDN w:val="0"/>
        <w:adjustRightInd w:val="0"/>
        <w:rPr>
          <w:rFonts w:ascii="Verdana" w:hAnsi="Verdana"/>
        </w:rPr>
      </w:pPr>
      <w:r w:rsidRPr="004252D4">
        <w:rPr>
          <w:rFonts w:ascii="Verdana" w:hAnsi="Verdana"/>
        </w:rPr>
        <w:t xml:space="preserve">  </w:t>
      </w:r>
    </w:p>
    <w:p w:rsidR="00124046" w:rsidRDefault="00124046" w:rsidP="00124046">
      <w:pPr>
        <w:autoSpaceDE w:val="0"/>
        <w:autoSpaceDN w:val="0"/>
        <w:adjustRightInd w:val="0"/>
        <w:rPr>
          <w:rFonts w:ascii="Verdana" w:hAnsi="Verdana"/>
        </w:rPr>
      </w:pPr>
    </w:p>
    <w:p w:rsidR="00475E25" w:rsidRDefault="00124046" w:rsidP="00833FB0">
      <w:pPr>
        <w:pStyle w:val="BodyLevel2"/>
      </w:pPr>
      <w:r w:rsidRPr="004252D4">
        <w:t>L’utente può selezionare una revisione</w:t>
      </w:r>
      <w:r>
        <w:t>,</w:t>
      </w:r>
      <w:r w:rsidRPr="004252D4">
        <w:t xml:space="preserve"> fra quelle attive</w:t>
      </w:r>
      <w:r>
        <w:t xml:space="preserve">, </w:t>
      </w:r>
      <w:r w:rsidRPr="004252D4">
        <w:t xml:space="preserve">ed effettuare </w:t>
      </w:r>
      <w:r w:rsidR="00475E25">
        <w:t>le seguenti operazioni:</w:t>
      </w:r>
    </w:p>
    <w:p w:rsidR="00475E25" w:rsidRDefault="00124046" w:rsidP="00475E25">
      <w:pPr>
        <w:pStyle w:val="BodyLevel2"/>
        <w:numPr>
          <w:ilvl w:val="0"/>
          <w:numId w:val="50"/>
        </w:numPr>
      </w:pPr>
      <w:r w:rsidRPr="004252D4">
        <w:t>ristampa tagliando</w:t>
      </w:r>
    </w:p>
    <w:p w:rsidR="00475E25" w:rsidRDefault="00475E25" w:rsidP="00475E25">
      <w:pPr>
        <w:pStyle w:val="BodyLevel2"/>
        <w:numPr>
          <w:ilvl w:val="0"/>
          <w:numId w:val="50"/>
        </w:numPr>
      </w:pPr>
      <w:r>
        <w:t>ristampa Certificato di Revisione</w:t>
      </w:r>
    </w:p>
    <w:p w:rsidR="00124046" w:rsidRDefault="00124046" w:rsidP="00475E25">
      <w:pPr>
        <w:pStyle w:val="BodyLevel2"/>
        <w:numPr>
          <w:ilvl w:val="0"/>
          <w:numId w:val="50"/>
        </w:numPr>
      </w:pPr>
      <w:r w:rsidRPr="004252D4">
        <w:t>annullamento revisione</w:t>
      </w:r>
    </w:p>
    <w:p w:rsidR="00475E25" w:rsidRDefault="00475E25" w:rsidP="00475E25">
      <w:pPr>
        <w:pStyle w:val="BodyLevel2"/>
        <w:numPr>
          <w:ilvl w:val="0"/>
          <w:numId w:val="50"/>
        </w:numPr>
      </w:pPr>
      <w:r>
        <w:t>modifica Km</w:t>
      </w:r>
    </w:p>
    <w:p w:rsidR="00475E25" w:rsidRDefault="00475E25" w:rsidP="00833FB0">
      <w:pPr>
        <w:pStyle w:val="BodyLevel2"/>
      </w:pPr>
    </w:p>
    <w:p w:rsidR="00124046" w:rsidRDefault="00124046" w:rsidP="00124046">
      <w:pPr>
        <w:autoSpaceDE w:val="0"/>
        <w:autoSpaceDN w:val="0"/>
        <w:adjustRightInd w:val="0"/>
        <w:rPr>
          <w:rFonts w:ascii="Verdana" w:hAnsi="Verdana"/>
        </w:rPr>
      </w:pPr>
    </w:p>
    <w:p w:rsidR="00475E25" w:rsidRDefault="00475E25" w:rsidP="00124046">
      <w:pPr>
        <w:autoSpaceDE w:val="0"/>
        <w:autoSpaceDN w:val="0"/>
        <w:adjustRightInd w:val="0"/>
        <w:rPr>
          <w:rFonts w:ascii="Verdana" w:hAnsi="Verdana"/>
        </w:rPr>
      </w:pPr>
    </w:p>
    <w:p w:rsidR="00475E25" w:rsidRDefault="00475E25" w:rsidP="00124046">
      <w:pPr>
        <w:autoSpaceDE w:val="0"/>
        <w:autoSpaceDN w:val="0"/>
        <w:adjustRightInd w:val="0"/>
        <w:rPr>
          <w:rFonts w:ascii="Verdana" w:hAnsi="Verdana"/>
        </w:rPr>
      </w:pPr>
    </w:p>
    <w:p w:rsidR="00124046" w:rsidRPr="00833FB0" w:rsidRDefault="00124046" w:rsidP="00833FB0">
      <w:pPr>
        <w:pStyle w:val="BodyLevel2"/>
        <w:rPr>
          <w:u w:val="single"/>
        </w:rPr>
      </w:pPr>
      <w:r w:rsidRPr="00833FB0">
        <w:rPr>
          <w:u w:val="single"/>
        </w:rPr>
        <w:lastRenderedPageBreak/>
        <w:t>Ristampa</w:t>
      </w:r>
    </w:p>
    <w:p w:rsidR="00124046" w:rsidRPr="004252D4" w:rsidRDefault="00124046" w:rsidP="00833FB0">
      <w:pPr>
        <w:pStyle w:val="BodyLevel2"/>
      </w:pPr>
      <w:r w:rsidRPr="004252D4">
        <w:t>Gli Utenti abilitati</w:t>
      </w:r>
      <w:r w:rsidR="00475E25">
        <w:t xml:space="preserve"> </w:t>
      </w:r>
      <w:r w:rsidRPr="004252D4">
        <w:t>po</w:t>
      </w:r>
      <w:r>
        <w:t>ssono</w:t>
      </w:r>
      <w:r w:rsidRPr="004252D4">
        <w:t xml:space="preserve"> richiedere la ristampa</w:t>
      </w:r>
      <w:r w:rsidR="00475E25">
        <w:t xml:space="preserve"> del tagliando</w:t>
      </w:r>
      <w:r w:rsidR="00492695">
        <w:t xml:space="preserve"> </w:t>
      </w:r>
      <w:r w:rsidR="00475E25">
        <w:t xml:space="preserve">solo per le revisioni </w:t>
      </w:r>
      <w:r w:rsidRPr="004252D4">
        <w:t>ATTIVE.</w:t>
      </w:r>
    </w:p>
    <w:p w:rsidR="00124046" w:rsidRPr="004252D4" w:rsidRDefault="00124046" w:rsidP="00124046">
      <w:pPr>
        <w:autoSpaceDE w:val="0"/>
        <w:autoSpaceDN w:val="0"/>
        <w:adjustRightInd w:val="0"/>
        <w:rPr>
          <w:rFonts w:ascii="Verdana" w:hAnsi="Verdana"/>
        </w:rPr>
      </w:pPr>
    </w:p>
    <w:p w:rsidR="00124046" w:rsidRDefault="00124046" w:rsidP="00833FB0">
      <w:pPr>
        <w:pStyle w:val="BodyLevel2"/>
      </w:pPr>
      <w:r w:rsidRPr="004252D4">
        <w:t>La ristampa del tagliando</w:t>
      </w:r>
      <w:r>
        <w:t xml:space="preserve"> </w:t>
      </w:r>
      <w:r w:rsidRPr="004252D4">
        <w:t>a differenza della stampa, non deve dar luogo alla generazione di un nuovo codice antifalsificazione, ma deve riportare sul tagliando il codice precedentemente assegnato all’atto della stampa.</w:t>
      </w:r>
    </w:p>
    <w:p w:rsidR="00492695" w:rsidRDefault="00492695" w:rsidP="00833FB0">
      <w:pPr>
        <w:pStyle w:val="BodyLevel2"/>
      </w:pPr>
    </w:p>
    <w:p w:rsidR="00492695" w:rsidRDefault="00492695" w:rsidP="00833FB0">
      <w:pPr>
        <w:pStyle w:val="BodyLevel2"/>
        <w:rPr>
          <w:u w:val="single"/>
        </w:rPr>
      </w:pPr>
      <w:r w:rsidRPr="00833FB0">
        <w:rPr>
          <w:u w:val="single"/>
        </w:rPr>
        <w:t>Ristampa</w:t>
      </w:r>
      <w:r>
        <w:rPr>
          <w:u w:val="single"/>
        </w:rPr>
        <w:t xml:space="preserve"> Certificato di Revisione</w:t>
      </w:r>
    </w:p>
    <w:p w:rsidR="00492695" w:rsidRDefault="00492695" w:rsidP="00833FB0">
      <w:pPr>
        <w:pStyle w:val="BodyLevel2"/>
      </w:pPr>
      <w:r w:rsidRPr="004252D4">
        <w:t>Gli Utenti abilitati</w:t>
      </w:r>
      <w:r>
        <w:t xml:space="preserve"> </w:t>
      </w:r>
      <w:r w:rsidRPr="004252D4">
        <w:t>po</w:t>
      </w:r>
      <w:r>
        <w:t>ssono</w:t>
      </w:r>
      <w:r w:rsidRPr="004252D4">
        <w:t xml:space="preserve"> richiedere la ristampa</w:t>
      </w:r>
      <w:r>
        <w:t xml:space="preserve"> del Certificato di revisione solo per le revisioni </w:t>
      </w:r>
      <w:r w:rsidRPr="004252D4">
        <w:t>ATTIVE.</w:t>
      </w:r>
    </w:p>
    <w:p w:rsidR="00124046" w:rsidRDefault="00124046" w:rsidP="00124046">
      <w:pPr>
        <w:autoSpaceDE w:val="0"/>
        <w:autoSpaceDN w:val="0"/>
        <w:adjustRightInd w:val="0"/>
        <w:rPr>
          <w:rFonts w:ascii="Verdana" w:hAnsi="Verdana"/>
        </w:rPr>
      </w:pPr>
    </w:p>
    <w:p w:rsidR="00124046" w:rsidRPr="00833FB0" w:rsidRDefault="00124046" w:rsidP="00833FB0">
      <w:pPr>
        <w:pStyle w:val="BodyLevel2"/>
        <w:rPr>
          <w:u w:val="single"/>
        </w:rPr>
      </w:pPr>
      <w:r w:rsidRPr="00833FB0">
        <w:rPr>
          <w:u w:val="single"/>
        </w:rPr>
        <w:t>Annullamento</w:t>
      </w:r>
    </w:p>
    <w:p w:rsidR="0001685D" w:rsidRDefault="0001685D" w:rsidP="00833FB0">
      <w:pPr>
        <w:pStyle w:val="BodyLevel2"/>
      </w:pPr>
      <w:r>
        <w:t xml:space="preserve">Un’Officina può </w:t>
      </w:r>
      <w:r w:rsidR="00475E25">
        <w:t xml:space="preserve">annullare una revisione solo il giorno stesso in cui </w:t>
      </w:r>
      <w:r>
        <w:t>l’ha</w:t>
      </w:r>
      <w:r w:rsidR="00475E25">
        <w:t xml:space="preserve"> inserita.</w:t>
      </w:r>
    </w:p>
    <w:p w:rsidR="00124046" w:rsidRDefault="0001685D" w:rsidP="00833FB0">
      <w:pPr>
        <w:pStyle w:val="BodyLevel2"/>
      </w:pPr>
      <w:r>
        <w:t>Dal giorno</w:t>
      </w:r>
      <w:r w:rsidR="005F2E40">
        <w:t xml:space="preserve"> dopo </w:t>
      </w:r>
      <w:r>
        <w:t>l</w:t>
      </w:r>
      <w:r w:rsidR="00124046" w:rsidRPr="00187123">
        <w:t xml:space="preserve">’annullamento è attivabile solo </w:t>
      </w:r>
      <w:r w:rsidR="00124046">
        <w:t>dall’UMC di competenza.</w:t>
      </w:r>
      <w:r w:rsidR="00124046" w:rsidRPr="00187123">
        <w:t xml:space="preserve">  </w:t>
      </w:r>
    </w:p>
    <w:p w:rsidR="0001685D" w:rsidRDefault="0001685D" w:rsidP="00833FB0">
      <w:pPr>
        <w:pStyle w:val="BodyLevel2"/>
      </w:pPr>
    </w:p>
    <w:p w:rsidR="0001685D" w:rsidRDefault="0001685D" w:rsidP="00833FB0">
      <w:pPr>
        <w:pStyle w:val="BodyLevel2"/>
        <w:rPr>
          <w:u w:val="single"/>
        </w:rPr>
      </w:pPr>
      <w:r>
        <w:rPr>
          <w:u w:val="single"/>
        </w:rPr>
        <w:t>Modifica Km</w:t>
      </w:r>
    </w:p>
    <w:p w:rsidR="0001685D" w:rsidRDefault="0001685D" w:rsidP="00833FB0">
      <w:pPr>
        <w:pStyle w:val="BodyLevel2"/>
      </w:pPr>
      <w:r>
        <w:t>Un’Officina può modificare i chilometri di una revisione solo il giorno stesso in cui l’ha inserita.</w:t>
      </w:r>
    </w:p>
    <w:p w:rsidR="0001685D" w:rsidRDefault="0001685D" w:rsidP="00833FB0">
      <w:pPr>
        <w:pStyle w:val="BodyLevel2"/>
      </w:pPr>
      <w:r>
        <w:t>Dal risultato della ricerca, selezionando una revisione e cliccando sul tasto ‘Modifica Km’ si apre la pagina seguente:</w:t>
      </w:r>
    </w:p>
    <w:p w:rsidR="0001685D" w:rsidRDefault="0001685D" w:rsidP="00833FB0">
      <w:pPr>
        <w:pStyle w:val="BodyLevel2"/>
      </w:pPr>
    </w:p>
    <w:p w:rsidR="0001685D" w:rsidRDefault="0001685D" w:rsidP="0001685D">
      <w:pPr>
        <w:autoSpaceDE w:val="0"/>
        <w:autoSpaceDN w:val="0"/>
        <w:jc w:val="center"/>
      </w:pPr>
      <w:r>
        <w:rPr>
          <w:noProof/>
          <w:lang w:val="en-US"/>
        </w:rPr>
        <w:drawing>
          <wp:inline distT="0" distB="0" distL="0" distR="0" wp14:anchorId="21BF60EF" wp14:editId="2098AAF8">
            <wp:extent cx="5276215" cy="92329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6215" cy="923290"/>
                    </a:xfrm>
                    <a:prstGeom prst="rect">
                      <a:avLst/>
                    </a:prstGeom>
                  </pic:spPr>
                </pic:pic>
              </a:graphicData>
            </a:graphic>
          </wp:inline>
        </w:drawing>
      </w:r>
    </w:p>
    <w:p w:rsidR="0001685D" w:rsidRDefault="0001685D" w:rsidP="0001685D">
      <w:pPr>
        <w:autoSpaceDE w:val="0"/>
        <w:autoSpaceDN w:val="0"/>
        <w:jc w:val="center"/>
      </w:pPr>
    </w:p>
    <w:p w:rsidR="0001685D" w:rsidRDefault="0001685D" w:rsidP="0001685D">
      <w:pPr>
        <w:autoSpaceDE w:val="0"/>
        <w:autoSpaceDN w:val="0"/>
        <w:jc w:val="left"/>
      </w:pPr>
      <w:r w:rsidRPr="0001685D">
        <w:rPr>
          <w:rFonts w:ascii="Verdana" w:hAnsi="Verdana" w:cs="Times New Roman"/>
          <w:color w:val="000000"/>
          <w:sz w:val="20"/>
        </w:rPr>
        <w:t>Dove l’utente modifica i Km e conferma</w:t>
      </w:r>
      <w:r>
        <w:t xml:space="preserve">: </w:t>
      </w:r>
    </w:p>
    <w:p w:rsidR="0001685D" w:rsidRDefault="0001685D" w:rsidP="0001685D">
      <w:pPr>
        <w:autoSpaceDE w:val="0"/>
        <w:autoSpaceDN w:val="0"/>
        <w:jc w:val="left"/>
      </w:pPr>
    </w:p>
    <w:p w:rsidR="0001685D" w:rsidRDefault="0001685D" w:rsidP="0001685D">
      <w:pPr>
        <w:autoSpaceDE w:val="0"/>
        <w:autoSpaceDN w:val="0"/>
        <w:jc w:val="left"/>
      </w:pPr>
      <w:r>
        <w:rPr>
          <w:noProof/>
          <w:lang w:val="en-US"/>
        </w:rPr>
        <w:drawing>
          <wp:inline distT="0" distB="0" distL="0" distR="0" wp14:anchorId="4C97936D" wp14:editId="3BE50935">
            <wp:extent cx="5276215" cy="90106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6215" cy="901065"/>
                    </a:xfrm>
                    <a:prstGeom prst="rect">
                      <a:avLst/>
                    </a:prstGeom>
                  </pic:spPr>
                </pic:pic>
              </a:graphicData>
            </a:graphic>
          </wp:inline>
        </w:drawing>
      </w:r>
    </w:p>
    <w:p w:rsidR="0001685D" w:rsidRDefault="0001685D" w:rsidP="0001685D">
      <w:pPr>
        <w:autoSpaceDE w:val="0"/>
        <w:autoSpaceDN w:val="0"/>
        <w:jc w:val="left"/>
      </w:pPr>
    </w:p>
    <w:p w:rsidR="0001685D" w:rsidRDefault="0001685D" w:rsidP="0001685D">
      <w:pPr>
        <w:autoSpaceDE w:val="0"/>
        <w:autoSpaceDN w:val="0"/>
        <w:jc w:val="left"/>
      </w:pPr>
    </w:p>
    <w:p w:rsidR="0001685D" w:rsidRDefault="0001685D" w:rsidP="0001685D">
      <w:pPr>
        <w:autoSpaceDE w:val="0"/>
        <w:autoSpaceDN w:val="0"/>
        <w:jc w:val="left"/>
      </w:pPr>
      <w:r>
        <w:rPr>
          <w:noProof/>
          <w:lang w:val="en-US"/>
        </w:rPr>
        <w:lastRenderedPageBreak/>
        <w:drawing>
          <wp:inline distT="0" distB="0" distL="0" distR="0" wp14:anchorId="7A64066D" wp14:editId="7FC8C1AC">
            <wp:extent cx="5276215" cy="113411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6215" cy="1134110"/>
                    </a:xfrm>
                    <a:prstGeom prst="rect">
                      <a:avLst/>
                    </a:prstGeom>
                  </pic:spPr>
                </pic:pic>
              </a:graphicData>
            </a:graphic>
          </wp:inline>
        </w:drawing>
      </w:r>
    </w:p>
    <w:p w:rsidR="00AE5102" w:rsidRDefault="00AE5102" w:rsidP="00833FB0">
      <w:pPr>
        <w:pStyle w:val="BodyLevel2"/>
        <w:rPr>
          <w:u w:val="single"/>
        </w:rPr>
      </w:pPr>
    </w:p>
    <w:p w:rsidR="00124046" w:rsidRPr="00833FB0" w:rsidRDefault="00124046" w:rsidP="00833FB0">
      <w:pPr>
        <w:pStyle w:val="BodyLevel2"/>
        <w:rPr>
          <w:u w:val="single"/>
        </w:rPr>
      </w:pPr>
      <w:r w:rsidRPr="00833FB0">
        <w:rPr>
          <w:u w:val="single"/>
        </w:rPr>
        <w:t>Storno</w:t>
      </w:r>
    </w:p>
    <w:p w:rsidR="00124046" w:rsidRPr="004252D4" w:rsidRDefault="00124046" w:rsidP="00833FB0">
      <w:pPr>
        <w:pStyle w:val="BodyLevel2"/>
      </w:pPr>
      <w:r w:rsidRPr="004252D4">
        <w:t xml:space="preserve">Per le revisioni annullate, l’utente può selezionare una revisione (fra quelle annullate con ancora l’estremo di pagamento) ed effettuare l’operazione di storno del pagamento premendo il relativo pulsante. </w:t>
      </w:r>
    </w:p>
    <w:p w:rsidR="00124046" w:rsidRPr="004252D4" w:rsidRDefault="00124046" w:rsidP="00833FB0">
      <w:pPr>
        <w:pStyle w:val="BodyLevel2"/>
      </w:pPr>
      <w:r w:rsidRPr="004252D4">
        <w:t>Si tratta di quelle revisioni per le quali, in fase di annullamento, per problemi di collegamento, non è stato stornato il pagamento. Pertanto l’utente ha la possibilità di effettuare lo storno in un secondo momento.</w:t>
      </w:r>
    </w:p>
    <w:p w:rsidR="00124046" w:rsidRPr="004252D4" w:rsidRDefault="00124046" w:rsidP="00124046">
      <w:pPr>
        <w:autoSpaceDE w:val="0"/>
        <w:autoSpaceDN w:val="0"/>
        <w:adjustRightInd w:val="0"/>
        <w:rPr>
          <w:rFonts w:ascii="Verdana" w:hAnsi="Verdana"/>
        </w:rPr>
      </w:pPr>
    </w:p>
    <w:p w:rsidR="00124046" w:rsidRDefault="00124046" w:rsidP="00124046">
      <w:pPr>
        <w:autoSpaceDE w:val="0"/>
        <w:autoSpaceDN w:val="0"/>
        <w:rPr>
          <w:rFonts w:ascii="Verdana" w:hAnsi="Verdana"/>
        </w:rPr>
      </w:pPr>
    </w:p>
    <w:p w:rsidR="00124046" w:rsidRDefault="00124046" w:rsidP="00124046">
      <w:pPr>
        <w:autoSpaceDE w:val="0"/>
        <w:autoSpaceDN w:val="0"/>
        <w:rPr>
          <w:rFonts w:ascii="Verdana" w:hAnsi="Verdana"/>
        </w:rPr>
      </w:pPr>
      <w:r>
        <w:rPr>
          <w:rFonts w:ascii="Verdana" w:hAnsi="Verdana"/>
        </w:rPr>
        <w:br w:type="page"/>
      </w:r>
    </w:p>
    <w:p w:rsidR="00124046" w:rsidRPr="00FE09DA" w:rsidRDefault="00124046" w:rsidP="00124046">
      <w:pPr>
        <w:pStyle w:val="Heading2"/>
        <w:keepLines w:val="0"/>
        <w:tabs>
          <w:tab w:val="clear" w:pos="1569"/>
          <w:tab w:val="num" w:pos="1296"/>
        </w:tabs>
        <w:spacing w:after="120"/>
        <w:ind w:left="1296"/>
        <w:rPr>
          <w:rFonts w:ascii="Verdana" w:hAnsi="Verdana"/>
          <w:bCs/>
          <w:sz w:val="20"/>
          <w:lang w:val="it-IT"/>
        </w:rPr>
      </w:pPr>
      <w:bookmarkStart w:id="27" w:name="_Toc236546610"/>
      <w:bookmarkStart w:id="28" w:name="_Toc374269580"/>
      <w:bookmarkStart w:id="29" w:name="_Toc531858690"/>
      <w:r>
        <w:rPr>
          <w:rFonts w:ascii="Verdana" w:hAnsi="Verdana"/>
          <w:bCs/>
          <w:sz w:val="20"/>
          <w:lang w:val="it-IT"/>
        </w:rPr>
        <w:lastRenderedPageBreak/>
        <w:t>Accettazione Ciclomotore</w:t>
      </w:r>
      <w:bookmarkEnd w:id="27"/>
      <w:bookmarkEnd w:id="28"/>
      <w:bookmarkEnd w:id="29"/>
    </w:p>
    <w:p w:rsidR="00124046" w:rsidRDefault="00124046" w:rsidP="00124046"/>
    <w:p w:rsidR="00124046" w:rsidRPr="00AC216D" w:rsidRDefault="00124046" w:rsidP="00833FB0">
      <w:pPr>
        <w:pStyle w:val="BodyLevel2"/>
      </w:pPr>
      <w:bookmarkStart w:id="30" w:name="_Toc236546611"/>
      <w:r w:rsidRPr="00163A24">
        <w:t xml:space="preserve">Le Officine Autorizzate,  prima di effettuare la revisione di un ciclomotore, devono “accettare” il </w:t>
      </w:r>
      <w:r>
        <w:t>ciclomotore</w:t>
      </w:r>
      <w:r w:rsidRPr="00163A24">
        <w:t xml:space="preserve"> da revisionare. </w:t>
      </w:r>
      <w:r w:rsidRPr="00AC216D">
        <w:t>L’accettazione deve essere considerata come una vera e propria prenotazione.</w:t>
      </w:r>
      <w:bookmarkEnd w:id="30"/>
      <w:r w:rsidRPr="00AC216D">
        <w:t xml:space="preserve">  </w:t>
      </w:r>
    </w:p>
    <w:p w:rsidR="00124046" w:rsidRPr="005B65E4" w:rsidRDefault="00124046" w:rsidP="00833FB0">
      <w:pPr>
        <w:pStyle w:val="BodyLevel2"/>
      </w:pPr>
      <w:r w:rsidRPr="005B65E4">
        <w:t xml:space="preserve">In questa fase si deve verificare che il </w:t>
      </w:r>
      <w:r>
        <w:t>ciclomotore</w:t>
      </w:r>
      <w:r w:rsidRPr="005B65E4">
        <w:t xml:space="preserve"> abbia le caratteristiche tecniche</w:t>
      </w:r>
      <w:r>
        <w:t xml:space="preserve"> </w:t>
      </w:r>
      <w:r w:rsidRPr="005B65E4">
        <w:t>per essere sottoposto a revisione presso un</w:t>
      </w:r>
      <w:r>
        <w:t>’</w:t>
      </w:r>
      <w:r w:rsidRPr="005B65E4">
        <w:t>officina privata.</w:t>
      </w:r>
    </w:p>
    <w:p w:rsidR="00124046" w:rsidRDefault="00124046" w:rsidP="00124046">
      <w:pPr>
        <w:autoSpaceDE w:val="0"/>
        <w:autoSpaceDN w:val="0"/>
        <w:adjustRightInd w:val="0"/>
        <w:rPr>
          <w:rFonts w:ascii="Verdana" w:hAnsi="Verdana"/>
        </w:rPr>
      </w:pPr>
    </w:p>
    <w:p w:rsidR="00124046" w:rsidRPr="005B65E4" w:rsidRDefault="00124046" w:rsidP="00833FB0">
      <w:pPr>
        <w:pStyle w:val="BodyLevel2"/>
      </w:pPr>
      <w:r w:rsidRPr="00833FB0">
        <w:rPr>
          <w:u w:val="single"/>
        </w:rPr>
        <w:t>Attenzione:</w:t>
      </w:r>
      <w:r w:rsidRPr="00833FB0">
        <w:t xml:space="preserve"> nel caso in cui non venga portata a termine la revisione il pagamento effettuato per l’inserimento dell’accettazione puo’ essere recuperato annullando l’accettazione stessa ed effettuando lo storno del pagamento.</w:t>
      </w:r>
    </w:p>
    <w:p w:rsidR="00124046" w:rsidRDefault="00124046" w:rsidP="00124046">
      <w:pPr>
        <w:autoSpaceDE w:val="0"/>
        <w:autoSpaceDN w:val="0"/>
        <w:adjustRightInd w:val="0"/>
        <w:rPr>
          <w:rFonts w:ascii="Verdana" w:hAnsi="Verdana"/>
        </w:rPr>
      </w:pPr>
    </w:p>
    <w:p w:rsidR="00124046" w:rsidRDefault="00124046" w:rsidP="003A64DA">
      <w:pPr>
        <w:pStyle w:val="BodyLevel2"/>
      </w:pPr>
      <w:r w:rsidRPr="00833FB0">
        <w:t>L’utente deve selezionare dal menu, sempre attivo nella parte sinistra dello schermo, la voce “Accettazione ciclomotore”.</w:t>
      </w:r>
    </w:p>
    <w:p w:rsidR="00124046" w:rsidRDefault="00124046" w:rsidP="00124046">
      <w:pPr>
        <w:autoSpaceDE w:val="0"/>
        <w:autoSpaceDN w:val="0"/>
        <w:adjustRightInd w:val="0"/>
        <w:rPr>
          <w:rFonts w:ascii="Verdana" w:hAnsi="Verdana"/>
        </w:rPr>
      </w:pPr>
    </w:p>
    <w:p w:rsidR="00124046" w:rsidRPr="000E5671" w:rsidRDefault="00124046" w:rsidP="00124046">
      <w:pPr>
        <w:autoSpaceDE w:val="0"/>
        <w:autoSpaceDN w:val="0"/>
        <w:adjustRightInd w:val="0"/>
        <w:rPr>
          <w:rFonts w:ascii="Verdana" w:hAnsi="Verdana"/>
        </w:rPr>
      </w:pPr>
    </w:p>
    <w:p w:rsidR="00124046" w:rsidRDefault="00651350" w:rsidP="00124046">
      <w:pPr>
        <w:autoSpaceDE w:val="0"/>
        <w:autoSpaceDN w:val="0"/>
        <w:adjustRightInd w:val="0"/>
        <w:rPr>
          <w:rFonts w:ascii="Verdana" w:hAnsi="Verdana"/>
        </w:rPr>
      </w:pPr>
      <w:r>
        <w:rPr>
          <w:noProof/>
          <w:lang w:val="en-US"/>
        </w:rPr>
        <w:drawing>
          <wp:inline distT="0" distB="0" distL="0" distR="0" wp14:anchorId="5B579294" wp14:editId="647FA5D0">
            <wp:extent cx="1744980" cy="1805152"/>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47105" cy="1807351"/>
                    </a:xfrm>
                    <a:prstGeom prst="rect">
                      <a:avLst/>
                    </a:prstGeom>
                  </pic:spPr>
                </pic:pic>
              </a:graphicData>
            </a:graphic>
          </wp:inline>
        </w:drawing>
      </w:r>
    </w:p>
    <w:p w:rsidR="003A64DA" w:rsidRDefault="003A64DA" w:rsidP="00124046">
      <w:pPr>
        <w:autoSpaceDE w:val="0"/>
        <w:autoSpaceDN w:val="0"/>
        <w:adjustRightInd w:val="0"/>
        <w:rPr>
          <w:rFonts w:ascii="Verdana" w:hAnsi="Verdana"/>
        </w:rPr>
      </w:pPr>
    </w:p>
    <w:p w:rsidR="00124046" w:rsidRDefault="00124046" w:rsidP="003A64DA">
      <w:pPr>
        <w:pStyle w:val="BodyLevel2"/>
      </w:pPr>
      <w:r w:rsidRPr="00856E3B">
        <w:t>che presenta la pagina seguente:</w:t>
      </w:r>
    </w:p>
    <w:p w:rsidR="00124046" w:rsidRPr="00856E3B" w:rsidRDefault="00124046" w:rsidP="00124046">
      <w:pPr>
        <w:autoSpaceDE w:val="0"/>
        <w:autoSpaceDN w:val="0"/>
        <w:adjustRightInd w:val="0"/>
        <w:rPr>
          <w:rFonts w:ascii="Verdana" w:hAnsi="Verdana"/>
        </w:rPr>
      </w:pPr>
    </w:p>
    <w:p w:rsidR="002316E2" w:rsidRDefault="002316E2" w:rsidP="00124046">
      <w:pPr>
        <w:pStyle w:val="BodyText0"/>
        <w:rPr>
          <w:noProof/>
          <w:lang w:eastAsia="it-IT"/>
        </w:rPr>
      </w:pPr>
    </w:p>
    <w:p w:rsidR="002316E2" w:rsidRDefault="002316E2" w:rsidP="00124046">
      <w:pPr>
        <w:pStyle w:val="BodyText0"/>
        <w:rPr>
          <w:noProof/>
          <w:lang w:eastAsia="it-IT"/>
        </w:rPr>
      </w:pPr>
      <w:r>
        <w:rPr>
          <w:noProof/>
          <w:lang w:val="en-US" w:eastAsia="en-US"/>
        </w:rPr>
        <w:drawing>
          <wp:inline distT="0" distB="0" distL="0" distR="0" wp14:anchorId="2AFAF93A" wp14:editId="7737373E">
            <wp:extent cx="5276215" cy="1249045"/>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6215" cy="1249045"/>
                    </a:xfrm>
                    <a:prstGeom prst="rect">
                      <a:avLst/>
                    </a:prstGeom>
                  </pic:spPr>
                </pic:pic>
              </a:graphicData>
            </a:graphic>
          </wp:inline>
        </w:drawing>
      </w:r>
    </w:p>
    <w:p w:rsidR="002316E2" w:rsidRDefault="002316E2" w:rsidP="00124046">
      <w:pPr>
        <w:pStyle w:val="BodyText0"/>
        <w:rPr>
          <w:noProof/>
          <w:lang w:eastAsia="it-IT"/>
        </w:rPr>
      </w:pPr>
    </w:p>
    <w:p w:rsidR="002316E2" w:rsidRDefault="002316E2" w:rsidP="00124046">
      <w:pPr>
        <w:pStyle w:val="BodyText0"/>
        <w:rPr>
          <w:noProof/>
          <w:lang w:eastAsia="it-IT"/>
        </w:rPr>
      </w:pPr>
    </w:p>
    <w:p w:rsidR="00124046" w:rsidRPr="005136F4" w:rsidRDefault="00124046" w:rsidP="003A64DA">
      <w:pPr>
        <w:pStyle w:val="BodyLevel2"/>
      </w:pPr>
      <w:r w:rsidRPr="005136F4">
        <w:t>Su questa pagina l’utente può inserire una nuova accettazione o ricercarne una già esistente.</w:t>
      </w:r>
    </w:p>
    <w:p w:rsidR="00124046" w:rsidRPr="005136F4" w:rsidRDefault="00124046" w:rsidP="003A64DA">
      <w:pPr>
        <w:pStyle w:val="BodyLevel2"/>
      </w:pPr>
      <w:r w:rsidRPr="005136F4">
        <w:lastRenderedPageBreak/>
        <w:t>Clicccando sul tasto “Nuova accettazione” , viene presentata la pagina dove inserire i dati per l’accettazione:</w:t>
      </w:r>
    </w:p>
    <w:p w:rsidR="00124046" w:rsidRDefault="00124046" w:rsidP="00124046"/>
    <w:p w:rsidR="002316E2" w:rsidRDefault="002316E2" w:rsidP="00124046">
      <w:pPr>
        <w:rPr>
          <w:bdr w:val="single" w:sz="4" w:space="0" w:color="auto"/>
        </w:rPr>
      </w:pPr>
      <w:r>
        <w:rPr>
          <w:noProof/>
          <w:lang w:val="en-US"/>
        </w:rPr>
        <w:drawing>
          <wp:inline distT="0" distB="0" distL="0" distR="0" wp14:anchorId="3F5F3B2A" wp14:editId="6E0CDFEB">
            <wp:extent cx="5276215" cy="262128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6215" cy="2621280"/>
                    </a:xfrm>
                    <a:prstGeom prst="rect">
                      <a:avLst/>
                    </a:prstGeom>
                  </pic:spPr>
                </pic:pic>
              </a:graphicData>
            </a:graphic>
          </wp:inline>
        </w:drawing>
      </w:r>
    </w:p>
    <w:p w:rsidR="002316E2" w:rsidRDefault="002316E2" w:rsidP="00124046">
      <w:pPr>
        <w:rPr>
          <w:bdr w:val="single" w:sz="4" w:space="0" w:color="auto"/>
        </w:rPr>
      </w:pPr>
    </w:p>
    <w:p w:rsidR="00124046" w:rsidRDefault="00124046" w:rsidP="003A64DA">
      <w:pPr>
        <w:pStyle w:val="BodyLevel2"/>
      </w:pPr>
      <w:r w:rsidRPr="00945424">
        <w:t xml:space="preserve">L’utente </w:t>
      </w:r>
      <w:r>
        <w:t>deve indicare obbligatoriamente il Codice CIC o il Contrassegno Ciclomotore ed il Telaio carta.</w:t>
      </w:r>
      <w:r w:rsidRPr="00945424">
        <w:t xml:space="preserve"> </w:t>
      </w:r>
    </w:p>
    <w:p w:rsidR="00124046" w:rsidRDefault="00124046" w:rsidP="00124046"/>
    <w:p w:rsidR="00124046" w:rsidRPr="007A4AB8" w:rsidRDefault="00124046" w:rsidP="003A64DA">
      <w:pPr>
        <w:pStyle w:val="BodyLevel2"/>
      </w:pPr>
      <w:r w:rsidRPr="007A4AB8">
        <w:t xml:space="preserve">Inoltre, se l’Officina è abilitata al pagamento telematico, l’utente è obbligato ad inserire la modalità </w:t>
      </w:r>
      <w:smartTag w:uri="urn:schemas-microsoft-com:office:smarttags" w:element="place">
        <w:smartTag w:uri="urn:schemas-microsoft-com:office:smarttags" w:element="State">
          <w:r w:rsidRPr="007A4AB8">
            <w:t>del</w:t>
          </w:r>
        </w:smartTag>
      </w:smartTag>
      <w:r w:rsidRPr="007A4AB8">
        <w:t xml:space="preserve"> pagamento.</w:t>
      </w:r>
    </w:p>
    <w:p w:rsidR="00124046" w:rsidRDefault="00124046" w:rsidP="00124046"/>
    <w:p w:rsidR="00124046" w:rsidRPr="007A4AB8" w:rsidRDefault="00124046" w:rsidP="003A64DA">
      <w:pPr>
        <w:pStyle w:val="BodyLevel2"/>
      </w:pPr>
      <w:r w:rsidRPr="007A4AB8">
        <w:t>Il pagamento può essere effettuato secondo due modalità:</w:t>
      </w:r>
    </w:p>
    <w:p w:rsidR="00124046" w:rsidRPr="00952080" w:rsidRDefault="00124046" w:rsidP="00E02CFE">
      <w:pPr>
        <w:pStyle w:val="BodyLevel2"/>
        <w:numPr>
          <w:ilvl w:val="0"/>
          <w:numId w:val="41"/>
        </w:numPr>
      </w:pPr>
      <w:r w:rsidRPr="00952080">
        <w:t>Decurtazione credito pre-pagato attraverso i sistemi di pagamento offerti</w:t>
      </w:r>
      <w:r>
        <w:t xml:space="preserve"> da Poste Italiane</w:t>
      </w:r>
    </w:p>
    <w:p w:rsidR="00124046" w:rsidRDefault="00124046" w:rsidP="00E02CFE">
      <w:pPr>
        <w:pStyle w:val="BodyLevel2"/>
        <w:numPr>
          <w:ilvl w:val="0"/>
          <w:numId w:val="41"/>
        </w:numPr>
      </w:pPr>
      <w:r>
        <w:t>B</w:t>
      </w:r>
      <w:r w:rsidRPr="00952080">
        <w:t>ollettino postale indicando i codici identificativi dello stesso</w:t>
      </w:r>
      <w:r>
        <w:t>.</w:t>
      </w:r>
    </w:p>
    <w:p w:rsidR="003A64DA" w:rsidRDefault="003A64DA" w:rsidP="003A64DA">
      <w:pPr>
        <w:pStyle w:val="BodyLevel2"/>
      </w:pPr>
    </w:p>
    <w:p w:rsidR="003A64DA" w:rsidRDefault="003A64DA" w:rsidP="003A64DA">
      <w:pPr>
        <w:pStyle w:val="BodyLevel2"/>
      </w:pPr>
      <w:r w:rsidRPr="002A183C">
        <w:t>Per il pagamento con autocertificazione,</w:t>
      </w:r>
      <w:r>
        <w:t xml:space="preserve"> in questo nuovo rilascio è stata introdotta </w:t>
      </w:r>
      <w:r w:rsidRPr="0099287A">
        <w:t>la chiamata ad un nuovo servizio per la procedura di verifica pagamento</w:t>
      </w:r>
      <w:r>
        <w:t>.</w:t>
      </w:r>
    </w:p>
    <w:p w:rsidR="003A64DA" w:rsidRDefault="003A64DA" w:rsidP="003A64DA">
      <w:pPr>
        <w:pStyle w:val="BodyLevel2"/>
      </w:pPr>
      <w:r>
        <w:t>T</w:t>
      </w:r>
      <w:r w:rsidRPr="0099287A">
        <w:t xml:space="preserve">ale servizio, opzionalmente, richiederà </w:t>
      </w:r>
      <w:r>
        <w:t>i dati del</w:t>
      </w:r>
      <w:r w:rsidRPr="0099287A">
        <w:t xml:space="preserve"> Timbro che sarà acquisibile dal sistema dalla pagina dei bollettini.</w:t>
      </w:r>
    </w:p>
    <w:p w:rsidR="00124046" w:rsidRDefault="00124046" w:rsidP="00124046">
      <w:pPr>
        <w:autoSpaceDE w:val="0"/>
        <w:autoSpaceDN w:val="0"/>
        <w:rPr>
          <w:rFonts w:ascii="Verdana" w:hAnsi="Verdana"/>
        </w:rPr>
      </w:pPr>
    </w:p>
    <w:p w:rsidR="00124046" w:rsidRDefault="00124046" w:rsidP="00124046">
      <w:pPr>
        <w:autoSpaceDE w:val="0"/>
        <w:autoSpaceDN w:val="0"/>
        <w:rPr>
          <w:rFonts w:ascii="Verdana" w:hAnsi="Verdana"/>
        </w:rPr>
      </w:pPr>
    </w:p>
    <w:p w:rsidR="00124046" w:rsidRPr="00A80C76" w:rsidRDefault="00124046" w:rsidP="003A64DA">
      <w:pPr>
        <w:pStyle w:val="BodyLevel2"/>
      </w:pPr>
      <w:r w:rsidRPr="00A80C76">
        <w:t xml:space="preserve">Un ciclomotore per poter essere revisionato da un’officina autorizzata deve soddisfare le seguenti condizioni: </w:t>
      </w:r>
    </w:p>
    <w:p w:rsidR="00124046" w:rsidRDefault="00124046" w:rsidP="00E02CFE">
      <w:pPr>
        <w:pStyle w:val="BodyLevel2"/>
        <w:numPr>
          <w:ilvl w:val="0"/>
          <w:numId w:val="42"/>
        </w:numPr>
      </w:pPr>
      <w:r>
        <w:t>non deve essere</w:t>
      </w:r>
      <w:r w:rsidRPr="00A80C76">
        <w:t xml:space="preserve"> “Radiato”</w:t>
      </w:r>
      <w:r>
        <w:t>;</w:t>
      </w:r>
    </w:p>
    <w:p w:rsidR="00124046" w:rsidRPr="00A80C76" w:rsidRDefault="00124046" w:rsidP="00E02CFE">
      <w:pPr>
        <w:pStyle w:val="BodyLevel2"/>
        <w:numPr>
          <w:ilvl w:val="0"/>
          <w:numId w:val="42"/>
        </w:numPr>
      </w:pPr>
      <w:r>
        <w:t>l</w:t>
      </w:r>
      <w:r w:rsidRPr="00A80C76">
        <w:t xml:space="preserve">a data della revisione, deve essere compresa fra i tre giorni precedenti alla data odierna e la data odierna stessa. È necessario </w:t>
      </w:r>
      <w:r w:rsidRPr="00A80C76">
        <w:lastRenderedPageBreak/>
        <w:t>sottolineare che a fronte di particolari esigenze, l’Amministrazione può richiedere di variare il vincolo dell’inserimento delle revisioni nei tre giorni precedenti alla data odierna.</w:t>
      </w:r>
    </w:p>
    <w:p w:rsidR="00124046" w:rsidRPr="00A80C76" w:rsidRDefault="00124046" w:rsidP="00124046"/>
    <w:p w:rsidR="00124046" w:rsidRPr="003A64DA" w:rsidRDefault="00124046" w:rsidP="003A64DA">
      <w:pPr>
        <w:pStyle w:val="BodyLevel2"/>
        <w:rPr>
          <w:u w:val="single"/>
        </w:rPr>
      </w:pPr>
      <w:r w:rsidRPr="003A64DA">
        <w:rPr>
          <w:u w:val="single"/>
        </w:rPr>
        <w:t>Ciclomotore con CIC</w:t>
      </w:r>
    </w:p>
    <w:p w:rsidR="00124046" w:rsidRPr="00A80C76" w:rsidRDefault="00124046" w:rsidP="00E02CFE">
      <w:pPr>
        <w:pStyle w:val="BodyLevel2"/>
        <w:numPr>
          <w:ilvl w:val="0"/>
          <w:numId w:val="43"/>
        </w:numPr>
      </w:pPr>
      <w:r w:rsidRPr="00A80C76">
        <w:t>La revisione di un ciclomotore con CIC è possibile solo se vengono indicati il CIC e il telaio del ciclomotore</w:t>
      </w:r>
      <w:r>
        <w:t>.</w:t>
      </w:r>
    </w:p>
    <w:p w:rsidR="00124046" w:rsidRDefault="00124046" w:rsidP="00E02CFE">
      <w:pPr>
        <w:pStyle w:val="BodyLevel2"/>
        <w:numPr>
          <w:ilvl w:val="0"/>
          <w:numId w:val="43"/>
        </w:numPr>
      </w:pPr>
      <w:r w:rsidRPr="00A80C76">
        <w:t>Il CIC e il telaio indicati devono essere congruenti con quelli estratti dal</w:t>
      </w:r>
      <w:r>
        <w:t>l’</w:t>
      </w:r>
      <w:r w:rsidRPr="00A80C76">
        <w:t>archivio.</w:t>
      </w:r>
    </w:p>
    <w:p w:rsidR="00124046" w:rsidRDefault="00124046" w:rsidP="00E02CFE">
      <w:pPr>
        <w:pStyle w:val="BodyLevel2"/>
        <w:numPr>
          <w:ilvl w:val="0"/>
          <w:numId w:val="43"/>
        </w:numPr>
      </w:pPr>
      <w:r w:rsidRPr="00A80C76">
        <w:t>Per un Telaio con CIC, non può essere inserita più di una revisione con la stessa data dalla stessa Officina, mentre invece è possibile da Officine diverse.</w:t>
      </w:r>
    </w:p>
    <w:p w:rsidR="00124046" w:rsidRDefault="00124046" w:rsidP="00E02CFE">
      <w:pPr>
        <w:pStyle w:val="BodyLevel2"/>
        <w:numPr>
          <w:ilvl w:val="0"/>
          <w:numId w:val="43"/>
        </w:numPr>
      </w:pPr>
      <w:r>
        <w:t>Non deve esistere un’accettazione nello stata “Accettata” per stesso CIC - telaio, stessa officina e stessa data.</w:t>
      </w:r>
    </w:p>
    <w:p w:rsidR="00124046" w:rsidRDefault="00124046" w:rsidP="00E02CFE">
      <w:pPr>
        <w:pStyle w:val="BodyLevel2"/>
        <w:numPr>
          <w:ilvl w:val="0"/>
          <w:numId w:val="43"/>
        </w:numPr>
      </w:pPr>
      <w:r>
        <w:t xml:space="preserve">Se l’ultimo esito inserito per quel ciclomotore è </w:t>
      </w:r>
      <w:r w:rsidRPr="005136F4">
        <w:t>“Ripetere” o “Sospes</w:t>
      </w:r>
      <w:r>
        <w:t>o</w:t>
      </w:r>
      <w:r w:rsidRPr="005136F4">
        <w:t xml:space="preserve">”, il Codice impresa deve essere lo stesso di quello che si sta utilizzando al momento altrimenti </w:t>
      </w:r>
      <w:r>
        <w:t>viene visualizzato il messaggio ‘</w:t>
      </w:r>
      <w:r w:rsidRPr="00024C6D">
        <w:t>L'ultima revisione effettuata dal veicolo risulta da ripetere o sospesa. Per la nuova revisione recarsi nella stessa officina o all'UMC.</w:t>
      </w:r>
      <w:r>
        <w:t>’.</w:t>
      </w:r>
    </w:p>
    <w:p w:rsidR="00124046" w:rsidRDefault="00124046" w:rsidP="003A64DA">
      <w:pPr>
        <w:pStyle w:val="BodyLevel2"/>
      </w:pPr>
    </w:p>
    <w:p w:rsidR="00124046" w:rsidRDefault="00124046" w:rsidP="003A64DA">
      <w:pPr>
        <w:pStyle w:val="BodyLevel2"/>
      </w:pPr>
      <w:r>
        <w:t xml:space="preserve">Dopo la verifica della revisionabilità del veicolo, viene verificato il pagamento. </w:t>
      </w:r>
    </w:p>
    <w:p w:rsidR="00124046" w:rsidRDefault="00124046" w:rsidP="003A64DA">
      <w:pPr>
        <w:pStyle w:val="BodyLevel2"/>
      </w:pPr>
      <w:r>
        <w:br w:type="page"/>
      </w:r>
      <w:r>
        <w:lastRenderedPageBreak/>
        <w:t xml:space="preserve">Nel caso di pagamento tramite bollettino, sulla pagina di inserimento dell’accettazione devono essere inseriti i codici del bollettino: </w:t>
      </w:r>
    </w:p>
    <w:p w:rsidR="00124046" w:rsidRDefault="00124046" w:rsidP="00124046">
      <w:pPr>
        <w:autoSpaceDE w:val="0"/>
        <w:autoSpaceDN w:val="0"/>
        <w:rPr>
          <w:rFonts w:ascii="Verdana" w:hAnsi="Verdana"/>
        </w:rPr>
      </w:pPr>
    </w:p>
    <w:p w:rsidR="002316E2" w:rsidRDefault="002316E2" w:rsidP="002316E2">
      <w:pPr>
        <w:rPr>
          <w:bdr w:val="single" w:sz="4" w:space="0" w:color="auto"/>
        </w:rPr>
      </w:pPr>
      <w:r>
        <w:rPr>
          <w:noProof/>
          <w:lang w:val="en-US"/>
        </w:rPr>
        <w:drawing>
          <wp:inline distT="0" distB="0" distL="0" distR="0" wp14:anchorId="7969A3B7" wp14:editId="64BAA27B">
            <wp:extent cx="5276215" cy="26212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6215" cy="2621280"/>
                    </a:xfrm>
                    <a:prstGeom prst="rect">
                      <a:avLst/>
                    </a:prstGeom>
                  </pic:spPr>
                </pic:pic>
              </a:graphicData>
            </a:graphic>
          </wp:inline>
        </w:drawing>
      </w:r>
    </w:p>
    <w:p w:rsidR="002316E2" w:rsidRDefault="002316E2" w:rsidP="00124046">
      <w:pPr>
        <w:autoSpaceDE w:val="0"/>
        <w:autoSpaceDN w:val="0"/>
        <w:rPr>
          <w:rFonts w:ascii="Verdana" w:hAnsi="Verdana"/>
          <w:bdr w:val="single" w:sz="4" w:space="0" w:color="auto"/>
        </w:rPr>
      </w:pPr>
    </w:p>
    <w:p w:rsidR="00124046" w:rsidRPr="00F33C26" w:rsidRDefault="00124046" w:rsidP="003A64DA">
      <w:pPr>
        <w:pStyle w:val="BodyLevel2"/>
      </w:pPr>
      <w:r w:rsidRPr="00F33C26">
        <w:t>Il numero di conto corrente viene impostato automaticamente</w:t>
      </w:r>
      <w:r>
        <w:t xml:space="preserve"> ed è </w:t>
      </w:r>
      <w:r w:rsidRPr="00F33C26">
        <w:t>“</w:t>
      </w:r>
      <w:smartTag w:uri="urn:schemas-microsoft-com:office:smarttags" w:element="metricconverter">
        <w:smartTagPr>
          <w:attr w:name="ProductID" w:val="9001”"/>
        </w:smartTagPr>
        <w:r w:rsidRPr="00F33C26">
          <w:t>9001”</w:t>
        </w:r>
      </w:smartTag>
      <w:r>
        <w:t>.</w:t>
      </w:r>
    </w:p>
    <w:p w:rsidR="00124046" w:rsidRPr="00F33C26" w:rsidRDefault="00124046" w:rsidP="003A64DA">
      <w:pPr>
        <w:pStyle w:val="BodyLevel2"/>
      </w:pPr>
    </w:p>
    <w:p w:rsidR="00124046" w:rsidRPr="00F33C26" w:rsidRDefault="00124046" w:rsidP="003A64DA">
      <w:pPr>
        <w:pStyle w:val="BodyLevel2"/>
      </w:pPr>
      <w:r w:rsidRPr="00F33C26">
        <w:t xml:space="preserve">L’utente deve fornire in input i seguenti dati obbligatori: </w:t>
      </w:r>
    </w:p>
    <w:p w:rsidR="00124046" w:rsidRPr="00F33C26" w:rsidRDefault="00124046" w:rsidP="003A64DA">
      <w:pPr>
        <w:pStyle w:val="BodyLevel2"/>
      </w:pPr>
    </w:p>
    <w:p w:rsidR="00124046" w:rsidRPr="003D2CBA" w:rsidRDefault="00124046" w:rsidP="00E02CFE">
      <w:pPr>
        <w:pStyle w:val="BodyLevel2"/>
        <w:numPr>
          <w:ilvl w:val="0"/>
          <w:numId w:val="44"/>
        </w:numPr>
      </w:pPr>
      <w:r w:rsidRPr="003D2CBA">
        <w:t>Codice di controllo (di lunghezza 12 caratteri)</w:t>
      </w:r>
    </w:p>
    <w:p w:rsidR="00124046" w:rsidRDefault="00124046" w:rsidP="00E02CFE">
      <w:pPr>
        <w:pStyle w:val="BodyLevel2"/>
        <w:numPr>
          <w:ilvl w:val="0"/>
          <w:numId w:val="44"/>
        </w:numPr>
      </w:pPr>
      <w:r>
        <w:t xml:space="preserve">Codice </w:t>
      </w:r>
      <w:r w:rsidRPr="003D2CBA">
        <w:t>IV campo (lungo 18 caratteri).</w:t>
      </w:r>
    </w:p>
    <w:p w:rsidR="00124046" w:rsidRDefault="00124046" w:rsidP="003A64DA">
      <w:pPr>
        <w:pStyle w:val="BodyLevel2"/>
      </w:pPr>
    </w:p>
    <w:p w:rsidR="00124046" w:rsidRDefault="00124046" w:rsidP="003A64DA">
      <w:pPr>
        <w:pStyle w:val="BodyLevel2"/>
      </w:pPr>
      <w:r w:rsidRPr="00F33C26">
        <w:t xml:space="preserve">Premendo il pulsante “Inserisci” vengono comunicati i dati del pagamento. </w:t>
      </w:r>
    </w:p>
    <w:p w:rsidR="003A64DA" w:rsidRDefault="003A64DA" w:rsidP="00124046">
      <w:pPr>
        <w:rPr>
          <w:rFonts w:ascii="Verdana" w:hAnsi="Verdana"/>
        </w:rPr>
      </w:pPr>
    </w:p>
    <w:p w:rsidR="003A64DA" w:rsidRPr="005F1DFE" w:rsidRDefault="003A64DA" w:rsidP="003A64DA">
      <w:pPr>
        <w:pStyle w:val="BodyLevel2"/>
      </w:pPr>
      <w:r w:rsidRPr="005F1DFE">
        <w:t>La pagina dei bollettini ora presenta in più  un campo Timbro ed un help online su come reperirlo leggendo il bollettino cartaceo.</w:t>
      </w:r>
    </w:p>
    <w:p w:rsidR="003A64DA" w:rsidRDefault="003A64DA" w:rsidP="003A64DA">
      <w:pPr>
        <w:pStyle w:val="BodyLevel2"/>
      </w:pPr>
      <w:r w:rsidRPr="005F1DFE">
        <w:t>Cliccando sull’help online viene visualizzato il timbro e come indicarlo:</w:t>
      </w:r>
    </w:p>
    <w:p w:rsidR="003A64DA" w:rsidRDefault="003A64DA" w:rsidP="003A64DA">
      <w:pPr>
        <w:autoSpaceDE w:val="0"/>
        <w:autoSpaceDN w:val="0"/>
        <w:adjustRightInd w:val="0"/>
        <w:rPr>
          <w:rFonts w:ascii="Verdana" w:hAnsi="Verdana" w:cs="Times New Roman"/>
          <w:color w:val="000000"/>
          <w:sz w:val="20"/>
        </w:rPr>
      </w:pPr>
    </w:p>
    <w:p w:rsidR="003A64DA" w:rsidRDefault="003A64DA" w:rsidP="003A64DA">
      <w:pPr>
        <w:autoSpaceDE w:val="0"/>
        <w:autoSpaceDN w:val="0"/>
        <w:adjustRightInd w:val="0"/>
        <w:rPr>
          <w:rFonts w:ascii="Verdana" w:hAnsi="Verdana" w:cs="Times New Roman"/>
          <w:color w:val="000000"/>
          <w:sz w:val="20"/>
        </w:rPr>
      </w:pPr>
    </w:p>
    <w:p w:rsidR="003A64DA" w:rsidRDefault="003A64DA" w:rsidP="003A64DA">
      <w:pPr>
        <w:autoSpaceDE w:val="0"/>
        <w:autoSpaceDN w:val="0"/>
        <w:adjustRightInd w:val="0"/>
        <w:jc w:val="center"/>
      </w:pPr>
      <w:r>
        <w:rPr>
          <w:noProof/>
          <w:lang w:val="en-US"/>
        </w:rPr>
        <w:lastRenderedPageBreak/>
        <w:drawing>
          <wp:inline distT="0" distB="0" distL="0" distR="0" wp14:anchorId="484C43C6" wp14:editId="30D0DB32">
            <wp:extent cx="5276215" cy="5388610"/>
            <wp:effectExtent l="0" t="0" r="635"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215" cy="5388610"/>
                    </a:xfrm>
                    <a:prstGeom prst="rect">
                      <a:avLst/>
                    </a:prstGeom>
                  </pic:spPr>
                </pic:pic>
              </a:graphicData>
            </a:graphic>
          </wp:inline>
        </w:drawing>
      </w:r>
    </w:p>
    <w:p w:rsidR="003A64DA" w:rsidRDefault="003A64DA" w:rsidP="003A64DA">
      <w:pPr>
        <w:autoSpaceDE w:val="0"/>
        <w:autoSpaceDN w:val="0"/>
        <w:adjustRightInd w:val="0"/>
        <w:rPr>
          <w:rFonts w:ascii="Verdana" w:hAnsi="Verdana"/>
        </w:rPr>
      </w:pPr>
    </w:p>
    <w:p w:rsidR="003A64DA" w:rsidRDefault="003A64DA" w:rsidP="003A64DA">
      <w:pPr>
        <w:autoSpaceDE w:val="0"/>
        <w:autoSpaceDN w:val="0"/>
        <w:adjustRightInd w:val="0"/>
        <w:rPr>
          <w:rFonts w:ascii="Verdana" w:hAnsi="Verdana"/>
        </w:rPr>
      </w:pPr>
    </w:p>
    <w:p w:rsidR="003A64DA" w:rsidRDefault="003A64DA" w:rsidP="003A64DA">
      <w:pPr>
        <w:pStyle w:val="BodyLevel2"/>
      </w:pPr>
      <w:r>
        <w:t>Come in precedenza, viene fatto un controllo sulla</w:t>
      </w:r>
      <w:r w:rsidRPr="008349CF">
        <w:t xml:space="preserve"> validità del Codice di controllo e del IV campo indicati dall’utente.</w:t>
      </w:r>
    </w:p>
    <w:p w:rsidR="003A64DA" w:rsidRPr="00F33C26" w:rsidRDefault="003A64DA" w:rsidP="003A64DA">
      <w:pPr>
        <w:pStyle w:val="BodyLevel2"/>
      </w:pPr>
      <w:r>
        <w:t>Infatti, il servizio effettua in prima istanza, per ogni bollettino, i controlli sui sistemi di contabilizzazione dei pagamenti e se ci sono delle incongruenze, richede la digitazione del timbro:</w:t>
      </w:r>
    </w:p>
    <w:p w:rsidR="003A64DA" w:rsidRDefault="003A64DA" w:rsidP="003A64DA">
      <w:pPr>
        <w:autoSpaceDE w:val="0"/>
        <w:autoSpaceDN w:val="0"/>
        <w:adjustRightInd w:val="0"/>
        <w:rPr>
          <w:rFonts w:ascii="Verdana" w:hAnsi="Verdana"/>
        </w:rPr>
      </w:pPr>
    </w:p>
    <w:p w:rsidR="003A64DA" w:rsidRPr="00F26A1B" w:rsidRDefault="003A64DA" w:rsidP="003A64DA">
      <w:pPr>
        <w:tabs>
          <w:tab w:val="left" w:pos="708"/>
        </w:tabs>
        <w:autoSpaceDE w:val="0"/>
        <w:autoSpaceDN w:val="0"/>
        <w:adjustRightInd w:val="0"/>
        <w:rPr>
          <w:noProof/>
        </w:rPr>
      </w:pPr>
      <w:r>
        <w:rPr>
          <w:noProof/>
          <w:lang w:val="en-US"/>
        </w:rPr>
        <w:drawing>
          <wp:anchor distT="0" distB="0" distL="114300" distR="114300" simplePos="0" relativeHeight="251661824" behindDoc="0" locked="0" layoutInCell="1" allowOverlap="1" wp14:anchorId="5775E5F4" wp14:editId="6103A4D8">
            <wp:simplePos x="0" y="0"/>
            <wp:positionH relativeFrom="column">
              <wp:posOffset>-617220</wp:posOffset>
            </wp:positionH>
            <wp:positionV relativeFrom="paragraph">
              <wp:posOffset>133350</wp:posOffset>
            </wp:positionV>
            <wp:extent cx="6560820" cy="405765"/>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60820" cy="405765"/>
                    </a:xfrm>
                    <a:prstGeom prst="rect">
                      <a:avLst/>
                    </a:prstGeom>
                  </pic:spPr>
                </pic:pic>
              </a:graphicData>
            </a:graphic>
            <wp14:sizeRelH relativeFrom="margin">
              <wp14:pctWidth>0</wp14:pctWidth>
            </wp14:sizeRelH>
            <wp14:sizeRelV relativeFrom="margin">
              <wp14:pctHeight>0</wp14:pctHeight>
            </wp14:sizeRelV>
          </wp:anchor>
        </w:drawing>
      </w:r>
      <w:r w:rsidRPr="00F26A1B">
        <w:rPr>
          <w:noProof/>
        </w:rPr>
        <w:tab/>
      </w:r>
    </w:p>
    <w:p w:rsidR="003A64DA" w:rsidRDefault="003A64DA" w:rsidP="003A64DA">
      <w:pPr>
        <w:autoSpaceDE w:val="0"/>
        <w:autoSpaceDN w:val="0"/>
        <w:adjustRightInd w:val="0"/>
        <w:rPr>
          <w:rFonts w:ascii="Verdana" w:hAnsi="Verdana"/>
        </w:rPr>
      </w:pPr>
    </w:p>
    <w:p w:rsidR="003A64DA" w:rsidRDefault="003A64DA" w:rsidP="003A64DA">
      <w:pPr>
        <w:autoSpaceDE w:val="0"/>
        <w:autoSpaceDN w:val="0"/>
        <w:adjustRightInd w:val="0"/>
        <w:rPr>
          <w:rFonts w:ascii="Verdana" w:hAnsi="Verdana"/>
        </w:rPr>
      </w:pPr>
    </w:p>
    <w:p w:rsidR="003A64DA" w:rsidRPr="00F33C26" w:rsidRDefault="003A64DA" w:rsidP="003A64DA">
      <w:pPr>
        <w:rPr>
          <w:rFonts w:ascii="Verdana" w:hAnsi="Verdana"/>
        </w:rPr>
      </w:pPr>
      <w:r w:rsidRPr="003A64DA">
        <w:rPr>
          <w:rFonts w:ascii="Verdana" w:hAnsi="Verdana" w:cs="Times New Roman"/>
          <w:color w:val="000000"/>
          <w:sz w:val="20"/>
        </w:rPr>
        <w:t>L’ operazione di pagamento è consentita previo controllo della validità del timbro</w:t>
      </w:r>
      <w:r>
        <w:t>.</w:t>
      </w:r>
    </w:p>
    <w:p w:rsidR="00124046" w:rsidRDefault="00124046" w:rsidP="00124046">
      <w:pPr>
        <w:pStyle w:val="NormaleVerdana"/>
      </w:pPr>
    </w:p>
    <w:p w:rsidR="00124046" w:rsidRPr="00F33C26" w:rsidRDefault="00124046" w:rsidP="00124046">
      <w:pPr>
        <w:rPr>
          <w:rFonts w:ascii="Verdana" w:hAnsi="Verdana"/>
        </w:rPr>
      </w:pPr>
      <w:r w:rsidRPr="00F33C26">
        <w:rPr>
          <w:rFonts w:ascii="Verdana" w:hAnsi="Verdana"/>
          <w:snapToGrid w:val="0"/>
        </w:rPr>
        <w:lastRenderedPageBreak/>
        <w:t xml:space="preserve"> </w:t>
      </w:r>
      <w:r w:rsidRPr="00F33C26">
        <w:rPr>
          <w:rFonts w:ascii="Verdana" w:hAnsi="Verdana"/>
        </w:rPr>
        <w:t xml:space="preserve"> </w:t>
      </w:r>
    </w:p>
    <w:p w:rsidR="00124046" w:rsidRPr="003A64DA" w:rsidRDefault="00124046" w:rsidP="00124046">
      <w:pPr>
        <w:rPr>
          <w:rFonts w:ascii="Verdana" w:hAnsi="Verdana" w:cs="Times New Roman"/>
          <w:color w:val="000000"/>
          <w:sz w:val="20"/>
        </w:rPr>
      </w:pPr>
      <w:r w:rsidRPr="003A64DA">
        <w:rPr>
          <w:rFonts w:ascii="Verdana" w:hAnsi="Verdana" w:cs="Times New Roman"/>
          <w:color w:val="000000"/>
          <w:sz w:val="20"/>
        </w:rPr>
        <w:t xml:space="preserve">Ogni pagamento ha un bollettino con codici identificativi diversi. Infatti il bollettino utilizzato per il pagamento di un’accettazione revisione, non può essere riutilizzato. </w:t>
      </w:r>
    </w:p>
    <w:p w:rsidR="00124046" w:rsidRPr="003A64DA" w:rsidRDefault="00124046" w:rsidP="003A64DA">
      <w:pPr>
        <w:rPr>
          <w:rFonts w:ascii="Verdana" w:hAnsi="Verdana" w:cs="Times New Roman"/>
          <w:color w:val="000000"/>
          <w:sz w:val="20"/>
        </w:rPr>
      </w:pPr>
      <w:r w:rsidRPr="003A64DA">
        <w:rPr>
          <w:rFonts w:ascii="Verdana" w:hAnsi="Verdana" w:cs="Times New Roman"/>
          <w:color w:val="000000"/>
          <w:sz w:val="20"/>
        </w:rPr>
        <w:t>Il bollettino può essere rivitalizzato solo nel caso in cui un’accettazione venga annullata e venga effettuato lo storno del pagamento.</w:t>
      </w:r>
    </w:p>
    <w:p w:rsidR="00124046" w:rsidRPr="003A64DA" w:rsidRDefault="00124046" w:rsidP="003A64DA">
      <w:pPr>
        <w:rPr>
          <w:rFonts w:ascii="Verdana" w:hAnsi="Verdana" w:cs="Times New Roman"/>
          <w:color w:val="000000"/>
          <w:sz w:val="20"/>
        </w:rPr>
      </w:pPr>
    </w:p>
    <w:p w:rsidR="00124046" w:rsidRPr="00024D30" w:rsidRDefault="00124046" w:rsidP="00124046">
      <w:pPr>
        <w:rPr>
          <w:rFonts w:ascii="Verdana" w:hAnsi="Verdana"/>
        </w:rPr>
      </w:pPr>
      <w:r w:rsidRPr="003A64DA">
        <w:rPr>
          <w:rFonts w:ascii="Verdana" w:hAnsi="Verdana" w:cs="Times New Roman"/>
          <w:color w:val="000000"/>
          <w:sz w:val="20"/>
        </w:rPr>
        <w:t>Superati i suddetti controlli, viene inserita l’accettazione del ciclomotore ed i dati dello stesso vengono memorizzati dando vita ad una forma di prenotazione implicita.</w:t>
      </w:r>
      <w:r w:rsidRPr="00024D30">
        <w:rPr>
          <w:rFonts w:ascii="Verdana" w:hAnsi="Verdana"/>
        </w:rPr>
        <w:t xml:space="preserve"> </w:t>
      </w:r>
    </w:p>
    <w:p w:rsidR="00124046" w:rsidRDefault="00124046" w:rsidP="00124046">
      <w:pPr>
        <w:spacing w:before="60"/>
        <w:rPr>
          <w:rFonts w:ascii="Verdana" w:hAnsi="Verdana"/>
        </w:rPr>
      </w:pPr>
    </w:p>
    <w:p w:rsidR="00124046" w:rsidRDefault="00124046" w:rsidP="003A64DA">
      <w:pPr>
        <w:rPr>
          <w:rFonts w:ascii="Verdana" w:hAnsi="Verdana"/>
        </w:rPr>
      </w:pPr>
      <w:r>
        <w:rPr>
          <w:rFonts w:ascii="Verdana" w:hAnsi="Verdana"/>
        </w:rPr>
        <w:br w:type="page"/>
      </w:r>
      <w:r w:rsidRPr="003A64DA">
        <w:rPr>
          <w:rFonts w:ascii="Verdana" w:hAnsi="Verdana" w:cs="Times New Roman"/>
          <w:color w:val="000000"/>
          <w:sz w:val="20"/>
        </w:rPr>
        <w:lastRenderedPageBreak/>
        <w:t>Per visualizzare un’accettazione inserita, sulla pagina seguente:</w:t>
      </w:r>
    </w:p>
    <w:p w:rsidR="00124046" w:rsidRDefault="00124046" w:rsidP="00124046">
      <w:pPr>
        <w:autoSpaceDE w:val="0"/>
        <w:autoSpaceDN w:val="0"/>
        <w:rPr>
          <w:rFonts w:ascii="Verdana" w:hAnsi="Verdana"/>
        </w:rPr>
      </w:pPr>
    </w:p>
    <w:p w:rsidR="003A64DA" w:rsidRDefault="00124046" w:rsidP="003A64DA">
      <w:pPr>
        <w:rPr>
          <w:rFonts w:ascii="Verdana" w:hAnsi="Verdana" w:cs="Times New Roman"/>
          <w:color w:val="000000"/>
          <w:sz w:val="20"/>
        </w:rPr>
      </w:pPr>
      <w:r w:rsidRPr="00EB4940">
        <w:rPr>
          <w:noProof/>
          <w:lang w:val="en-US"/>
        </w:rPr>
        <w:drawing>
          <wp:inline distT="0" distB="0" distL="0" distR="0" wp14:anchorId="63D7DF30" wp14:editId="6B9A23C7">
            <wp:extent cx="5943600" cy="2278380"/>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rsidR="003A64DA" w:rsidRDefault="003A64DA" w:rsidP="003A64DA">
      <w:pPr>
        <w:rPr>
          <w:rFonts w:ascii="Verdana" w:hAnsi="Verdana" w:cs="Times New Roman"/>
          <w:color w:val="000000"/>
          <w:sz w:val="20"/>
        </w:rPr>
      </w:pPr>
    </w:p>
    <w:p w:rsidR="00124046" w:rsidRPr="003A64DA" w:rsidRDefault="00124046" w:rsidP="003A64DA">
      <w:pPr>
        <w:rPr>
          <w:rFonts w:ascii="Verdana" w:hAnsi="Verdana" w:cs="Times New Roman"/>
          <w:color w:val="000000"/>
          <w:sz w:val="20"/>
        </w:rPr>
      </w:pPr>
      <w:r w:rsidRPr="003A64DA">
        <w:rPr>
          <w:rFonts w:ascii="Verdana" w:hAnsi="Verdana" w:cs="Times New Roman"/>
          <w:color w:val="000000"/>
          <w:sz w:val="20"/>
        </w:rPr>
        <w:t>occorre valorizzare uno dei campi indicati e cliccare sul tasto “Ricerca accettazione”</w:t>
      </w:r>
      <w:r w:rsidR="003A64DA">
        <w:rPr>
          <w:rFonts w:ascii="Verdana" w:hAnsi="Verdana" w:cs="Times New Roman"/>
          <w:color w:val="000000"/>
          <w:sz w:val="20"/>
        </w:rPr>
        <w:t>.</w:t>
      </w:r>
      <w:r w:rsidRPr="003A64DA">
        <w:rPr>
          <w:rFonts w:ascii="Verdana" w:hAnsi="Verdana" w:cs="Times New Roman"/>
          <w:color w:val="000000"/>
          <w:sz w:val="20"/>
        </w:rPr>
        <w:t xml:space="preserve"> </w:t>
      </w:r>
    </w:p>
    <w:p w:rsidR="00124046" w:rsidRPr="003A64DA" w:rsidRDefault="00124046" w:rsidP="003A64DA">
      <w:pPr>
        <w:rPr>
          <w:rFonts w:ascii="Verdana" w:hAnsi="Verdana" w:cs="Times New Roman"/>
          <w:color w:val="000000"/>
          <w:sz w:val="20"/>
        </w:rPr>
      </w:pPr>
    </w:p>
    <w:p w:rsidR="00124046" w:rsidRPr="003A64DA" w:rsidRDefault="00124046" w:rsidP="003A64DA">
      <w:pPr>
        <w:rPr>
          <w:rFonts w:ascii="Verdana" w:hAnsi="Verdana" w:cs="Times New Roman"/>
          <w:color w:val="000000"/>
          <w:sz w:val="20"/>
        </w:rPr>
      </w:pPr>
      <w:r w:rsidRPr="003A64DA">
        <w:rPr>
          <w:rFonts w:ascii="Verdana" w:hAnsi="Verdana" w:cs="Times New Roman"/>
          <w:color w:val="000000"/>
          <w:sz w:val="20"/>
        </w:rPr>
        <w:t xml:space="preserve">Indicando ad esempio il Codice CIC e cliccando sul tasto “Ricerca accettazione”, vengono visualizzate le accettazioni relative al codice CIC digitato, effettuate dall’officina. </w:t>
      </w:r>
    </w:p>
    <w:p w:rsidR="00124046" w:rsidRPr="003A64DA" w:rsidRDefault="00124046" w:rsidP="003A64DA">
      <w:pPr>
        <w:rPr>
          <w:rFonts w:ascii="Verdana" w:hAnsi="Verdana" w:cs="Times New Roman"/>
          <w:color w:val="000000"/>
          <w:sz w:val="20"/>
        </w:rPr>
      </w:pPr>
    </w:p>
    <w:p w:rsidR="00124046" w:rsidRPr="003A64DA" w:rsidRDefault="00124046" w:rsidP="003A64DA">
      <w:pPr>
        <w:rPr>
          <w:rFonts w:ascii="Verdana" w:hAnsi="Verdana" w:cs="Times New Roman"/>
          <w:color w:val="000000"/>
          <w:sz w:val="20"/>
        </w:rPr>
      </w:pPr>
      <w:r w:rsidRPr="003A64DA">
        <w:rPr>
          <w:rFonts w:ascii="Verdana" w:hAnsi="Verdana" w:cs="Times New Roman"/>
          <w:color w:val="000000"/>
          <w:sz w:val="20"/>
        </w:rPr>
        <w:t>Le Officine Autorizzate  devono poter annullare l’accettazione di un ciclomotore da revisionare. In questo caso deve essere possibile stornare l’eventuale pagamento effettuato per poterlo utilizzare per una nuova accettazione.</w:t>
      </w:r>
    </w:p>
    <w:p w:rsidR="00124046" w:rsidRDefault="00124046" w:rsidP="003A64DA">
      <w:pPr>
        <w:rPr>
          <w:rFonts w:ascii="Verdana" w:hAnsi="Verdana"/>
        </w:rPr>
      </w:pPr>
      <w:r w:rsidRPr="003A64DA">
        <w:rPr>
          <w:rFonts w:ascii="Verdana" w:hAnsi="Verdana" w:cs="Times New Roman"/>
          <w:color w:val="000000"/>
          <w:sz w:val="20"/>
        </w:rPr>
        <w:t>Tale operazione di annullamento/storno è possibile solo fino a quando non è stata avviata la procedura di revisione</w:t>
      </w:r>
      <w:r>
        <w:rPr>
          <w:rFonts w:ascii="Verdana" w:hAnsi="Verdana"/>
        </w:rPr>
        <w:t xml:space="preserve">. </w:t>
      </w:r>
    </w:p>
    <w:p w:rsidR="00124046" w:rsidRDefault="00124046" w:rsidP="00124046">
      <w:pPr>
        <w:autoSpaceDE w:val="0"/>
        <w:autoSpaceDN w:val="0"/>
        <w:rPr>
          <w:rFonts w:ascii="Verdana" w:hAnsi="Verdana"/>
        </w:rPr>
      </w:pPr>
    </w:p>
    <w:p w:rsidR="00124046" w:rsidRPr="00124046" w:rsidRDefault="00124046" w:rsidP="00124046">
      <w:pPr>
        <w:pStyle w:val="StileStileTitolo1"/>
        <w:rPr>
          <w:lang w:val="it-IT"/>
        </w:rPr>
      </w:pPr>
    </w:p>
    <w:p w:rsidR="00124046" w:rsidRPr="00124046" w:rsidRDefault="00124046" w:rsidP="00124046">
      <w:pPr>
        <w:pStyle w:val="StileStileTitolo1"/>
        <w:rPr>
          <w:lang w:val="it-IT"/>
        </w:rPr>
      </w:pPr>
    </w:p>
    <w:p w:rsidR="00124046" w:rsidRPr="00124046" w:rsidRDefault="00124046" w:rsidP="00124046">
      <w:pPr>
        <w:pStyle w:val="StileStileTitolo1"/>
        <w:rPr>
          <w:lang w:val="it-IT"/>
        </w:rPr>
      </w:pPr>
      <w:r w:rsidRPr="00124046">
        <w:rPr>
          <w:lang w:val="it-IT"/>
        </w:rPr>
        <w:br w:type="page"/>
      </w:r>
    </w:p>
    <w:p w:rsidR="00124046" w:rsidRPr="00FE09DA" w:rsidRDefault="00124046" w:rsidP="00124046">
      <w:pPr>
        <w:pStyle w:val="Heading2"/>
        <w:keepLines w:val="0"/>
        <w:tabs>
          <w:tab w:val="clear" w:pos="1569"/>
          <w:tab w:val="num" w:pos="1296"/>
        </w:tabs>
        <w:spacing w:after="120"/>
        <w:ind w:left="1296"/>
        <w:rPr>
          <w:rFonts w:ascii="Verdana" w:hAnsi="Verdana"/>
          <w:bCs/>
          <w:sz w:val="20"/>
          <w:lang w:val="it-IT"/>
        </w:rPr>
      </w:pPr>
      <w:bookmarkStart w:id="31" w:name="_Toc374269581"/>
      <w:bookmarkStart w:id="32" w:name="_Toc531858691"/>
      <w:r>
        <w:rPr>
          <w:rFonts w:ascii="Verdana" w:hAnsi="Verdana"/>
          <w:bCs/>
          <w:sz w:val="20"/>
          <w:lang w:val="it-IT"/>
        </w:rPr>
        <w:lastRenderedPageBreak/>
        <w:t>Revisione ciclomotore</w:t>
      </w:r>
      <w:bookmarkEnd w:id="31"/>
      <w:bookmarkEnd w:id="32"/>
    </w:p>
    <w:p w:rsidR="00124046" w:rsidRPr="00703DD9" w:rsidRDefault="00124046" w:rsidP="003A64DA">
      <w:pPr>
        <w:rPr>
          <w:rFonts w:ascii="Verdana" w:hAnsi="Verdana"/>
        </w:rPr>
      </w:pPr>
      <w:r w:rsidRPr="003A64DA">
        <w:rPr>
          <w:rFonts w:ascii="Verdana" w:hAnsi="Verdana" w:cs="Times New Roman"/>
          <w:color w:val="000000"/>
          <w:sz w:val="20"/>
        </w:rPr>
        <w:t>Il servizio permette ad un’officina autorizzata, di inserire l’esito delle revisioni effettuate sui ciclomotori, cioè di archiviarle, ricercarle, stamparne il tagliando, annullare la revisione stessa ed infine, in alcuni casi specifici, di stornare on-line il pagamento.</w:t>
      </w:r>
      <w:r w:rsidRPr="00703DD9">
        <w:rPr>
          <w:rFonts w:ascii="Verdana" w:hAnsi="Verdana"/>
        </w:rPr>
        <w:t xml:space="preserve"> </w:t>
      </w:r>
    </w:p>
    <w:p w:rsidR="00124046" w:rsidRDefault="00124046" w:rsidP="00124046">
      <w:pPr>
        <w:autoSpaceDE w:val="0"/>
        <w:autoSpaceDN w:val="0"/>
        <w:adjustRightInd w:val="0"/>
        <w:rPr>
          <w:rFonts w:ascii="Verdana" w:hAnsi="Verdana"/>
        </w:rPr>
      </w:pPr>
    </w:p>
    <w:p w:rsidR="00124046" w:rsidRPr="003A64DA" w:rsidRDefault="00124046" w:rsidP="003A64DA">
      <w:pPr>
        <w:rPr>
          <w:rFonts w:ascii="Verdana" w:hAnsi="Verdana" w:cs="Times New Roman"/>
          <w:color w:val="000000"/>
          <w:sz w:val="20"/>
        </w:rPr>
      </w:pPr>
      <w:r w:rsidRPr="003A64DA">
        <w:rPr>
          <w:rFonts w:ascii="Verdana" w:hAnsi="Verdana" w:cs="Times New Roman"/>
          <w:color w:val="000000"/>
          <w:sz w:val="20"/>
        </w:rPr>
        <w:t>L'inserimento dell'esito di una revisione deve essere effettuato entro il numero di giorni limite configurato dalla data di inserimento dell'accettazione.</w:t>
      </w:r>
    </w:p>
    <w:p w:rsidR="00124046" w:rsidRPr="003A64DA" w:rsidRDefault="00124046" w:rsidP="003A64DA">
      <w:pPr>
        <w:rPr>
          <w:rFonts w:ascii="Verdana" w:hAnsi="Verdana" w:cs="Times New Roman"/>
          <w:color w:val="000000"/>
          <w:sz w:val="20"/>
        </w:rPr>
      </w:pPr>
      <w:r w:rsidRPr="003A64DA">
        <w:rPr>
          <w:rFonts w:ascii="Verdana" w:hAnsi="Verdana" w:cs="Times New Roman"/>
          <w:color w:val="000000"/>
          <w:sz w:val="20"/>
        </w:rPr>
        <w:t xml:space="preserve"> </w:t>
      </w:r>
    </w:p>
    <w:p w:rsidR="00124046" w:rsidRPr="003953EC" w:rsidRDefault="00124046" w:rsidP="003A64DA">
      <w:pPr>
        <w:rPr>
          <w:rFonts w:ascii="Verdana" w:hAnsi="Verdana"/>
          <w:highlight w:val="yellow"/>
        </w:rPr>
      </w:pPr>
      <w:r w:rsidRPr="003A64DA">
        <w:rPr>
          <w:rFonts w:ascii="Verdana" w:hAnsi="Verdana" w:cs="Times New Roman"/>
          <w:color w:val="000000"/>
          <w:sz w:val="20"/>
        </w:rPr>
        <w:t>Le revisioni effettuate in giornata possono essere annullate dall’UMC di competenza. In questo caso l’Accettazione viene posta di nuovo nello stato di Accettata e puo’ essere annullata e stornato il pagamento (utilizzando funzioni descritte nel precedente capitolo).</w:t>
      </w:r>
    </w:p>
    <w:p w:rsidR="00124046" w:rsidRPr="003953EC" w:rsidRDefault="00124046" w:rsidP="00124046">
      <w:pPr>
        <w:autoSpaceDE w:val="0"/>
        <w:autoSpaceDN w:val="0"/>
        <w:adjustRightInd w:val="0"/>
        <w:rPr>
          <w:rFonts w:ascii="Verdana" w:hAnsi="Verdana"/>
          <w:highlight w:val="yellow"/>
        </w:rPr>
      </w:pPr>
    </w:p>
    <w:p w:rsidR="00124046" w:rsidRDefault="00124046" w:rsidP="003A64DA">
      <w:pPr>
        <w:rPr>
          <w:rFonts w:ascii="Verdana" w:hAnsi="Verdana"/>
        </w:rPr>
      </w:pPr>
      <w:r w:rsidRPr="003A64DA">
        <w:rPr>
          <w:rFonts w:ascii="Verdana" w:hAnsi="Verdana" w:cs="Times New Roman"/>
          <w:color w:val="000000"/>
          <w:sz w:val="20"/>
        </w:rPr>
        <w:t>L’utente deve selezionare dal menu, sempre attivo nella parte sinistra dello schermo, la voce “Revisione Ciclomotore”.</w:t>
      </w:r>
    </w:p>
    <w:p w:rsidR="00124046" w:rsidRPr="000E5671" w:rsidRDefault="00124046" w:rsidP="00124046">
      <w:pPr>
        <w:autoSpaceDE w:val="0"/>
        <w:autoSpaceDN w:val="0"/>
        <w:adjustRightInd w:val="0"/>
        <w:rPr>
          <w:rFonts w:ascii="Verdana" w:hAnsi="Verdana"/>
        </w:rPr>
      </w:pPr>
    </w:p>
    <w:p w:rsidR="00124046" w:rsidRDefault="00651350" w:rsidP="00124046">
      <w:pPr>
        <w:autoSpaceDE w:val="0"/>
        <w:autoSpaceDN w:val="0"/>
        <w:adjustRightInd w:val="0"/>
        <w:rPr>
          <w:noProof/>
          <w:lang w:eastAsia="it-IT"/>
        </w:rPr>
      </w:pPr>
      <w:r>
        <w:rPr>
          <w:noProof/>
          <w:lang w:val="en-US"/>
        </w:rPr>
        <w:drawing>
          <wp:inline distT="0" distB="0" distL="0" distR="0" wp14:anchorId="2C22053C" wp14:editId="750FC989">
            <wp:extent cx="1600200" cy="16275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01742" cy="1629122"/>
                    </a:xfrm>
                    <a:prstGeom prst="rect">
                      <a:avLst/>
                    </a:prstGeom>
                  </pic:spPr>
                </pic:pic>
              </a:graphicData>
            </a:graphic>
          </wp:inline>
        </w:drawing>
      </w:r>
    </w:p>
    <w:p w:rsidR="00124046" w:rsidRDefault="00124046" w:rsidP="00124046">
      <w:pPr>
        <w:autoSpaceDE w:val="0"/>
        <w:autoSpaceDN w:val="0"/>
        <w:adjustRightInd w:val="0"/>
        <w:rPr>
          <w:noProof/>
          <w:lang w:eastAsia="it-IT"/>
        </w:rPr>
      </w:pPr>
    </w:p>
    <w:p w:rsidR="00124046" w:rsidRPr="00856E3B" w:rsidRDefault="003A64DA" w:rsidP="003A64DA">
      <w:pPr>
        <w:rPr>
          <w:rFonts w:ascii="Verdana" w:hAnsi="Verdana"/>
        </w:rPr>
      </w:pPr>
      <w:r>
        <w:rPr>
          <w:rFonts w:ascii="Verdana" w:hAnsi="Verdana" w:cs="Times New Roman"/>
          <w:color w:val="000000"/>
          <w:sz w:val="20"/>
        </w:rPr>
        <w:t xml:space="preserve"> </w:t>
      </w:r>
    </w:p>
    <w:p w:rsidR="00124046" w:rsidRDefault="00124046" w:rsidP="00124046">
      <w:pPr>
        <w:pStyle w:val="BodyText0"/>
        <w:jc w:val="both"/>
        <w:rPr>
          <w:rFonts w:ascii="Verdana" w:hAnsi="Verdana"/>
          <w:sz w:val="20"/>
        </w:rPr>
      </w:pPr>
    </w:p>
    <w:p w:rsidR="00124046" w:rsidRDefault="00124046" w:rsidP="00124046">
      <w:pPr>
        <w:pStyle w:val="BodyText0"/>
        <w:jc w:val="both"/>
        <w:rPr>
          <w:rFonts w:ascii="Verdana" w:hAnsi="Verdana"/>
          <w:bdr w:val="single" w:sz="4" w:space="0" w:color="auto"/>
        </w:rPr>
      </w:pPr>
      <w:r w:rsidRPr="00EB4940">
        <w:rPr>
          <w:noProof/>
          <w:lang w:val="en-US" w:eastAsia="en-US"/>
        </w:rPr>
        <w:drawing>
          <wp:inline distT="0" distB="0" distL="0" distR="0" wp14:anchorId="166CC50E" wp14:editId="65D06474">
            <wp:extent cx="5943600" cy="25374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537460"/>
                    </a:xfrm>
                    <a:prstGeom prst="rect">
                      <a:avLst/>
                    </a:prstGeom>
                    <a:noFill/>
                    <a:ln>
                      <a:noFill/>
                    </a:ln>
                  </pic:spPr>
                </pic:pic>
              </a:graphicData>
            </a:graphic>
          </wp:inline>
        </w:drawing>
      </w:r>
    </w:p>
    <w:p w:rsidR="00124046" w:rsidRPr="004C7143" w:rsidRDefault="00124046" w:rsidP="004C7143">
      <w:pPr>
        <w:rPr>
          <w:rFonts w:ascii="Verdana" w:hAnsi="Verdana" w:cs="Times New Roman"/>
          <w:color w:val="000000"/>
          <w:sz w:val="20"/>
        </w:rPr>
      </w:pPr>
      <w:r w:rsidRPr="004C7143">
        <w:rPr>
          <w:rFonts w:ascii="Verdana" w:hAnsi="Verdana" w:cs="Times New Roman"/>
          <w:color w:val="000000"/>
          <w:sz w:val="20"/>
        </w:rPr>
        <w:lastRenderedPageBreak/>
        <w:t>Per inserire l’esito di una revisione, l’utente deve indicare il codice CIC o il Contrassegno Ciclomotore d’interesse e cliccare sul tasto “Nuova revisione” .</w:t>
      </w:r>
    </w:p>
    <w:p w:rsidR="00124046" w:rsidRDefault="00124046" w:rsidP="004C7143">
      <w:pPr>
        <w:rPr>
          <w:rFonts w:ascii="Verdana" w:hAnsi="Verdana" w:cs="Times New Roman"/>
          <w:color w:val="000000"/>
          <w:sz w:val="20"/>
        </w:rPr>
      </w:pPr>
    </w:p>
    <w:p w:rsidR="006D4781" w:rsidRPr="006D4781" w:rsidRDefault="006D4781" w:rsidP="006D4781">
      <w:pPr>
        <w:rPr>
          <w:rFonts w:ascii="Verdana" w:hAnsi="Verdana" w:cs="Times New Roman"/>
          <w:color w:val="000000"/>
          <w:sz w:val="20"/>
        </w:rPr>
      </w:pPr>
      <w:r w:rsidRPr="006D4781">
        <w:rPr>
          <w:rFonts w:ascii="Verdana" w:hAnsi="Verdana" w:cs="Times New Roman"/>
          <w:color w:val="000000"/>
          <w:sz w:val="20"/>
        </w:rPr>
        <w:t>Per un ciclomotore, se non è dotato di contachilometri, l’utente deve fleggare il check ‘NO CONTA KM’.</w:t>
      </w:r>
    </w:p>
    <w:p w:rsidR="006D4781" w:rsidRPr="004C7143" w:rsidRDefault="006D4781" w:rsidP="006D4781">
      <w:pPr>
        <w:rPr>
          <w:rFonts w:ascii="Verdana" w:hAnsi="Verdana" w:cs="Times New Roman"/>
          <w:color w:val="000000"/>
          <w:sz w:val="20"/>
        </w:rPr>
      </w:pPr>
      <w:r w:rsidRPr="006D4781">
        <w:rPr>
          <w:rFonts w:ascii="Verdana" w:hAnsi="Verdana" w:cs="Times New Roman"/>
          <w:color w:val="000000"/>
          <w:sz w:val="20"/>
        </w:rPr>
        <w:t xml:space="preserve">Se invece il ciclomotore ha i chilometri, questi devono essere </w:t>
      </w:r>
      <w:r>
        <w:rPr>
          <w:rFonts w:ascii="Verdana" w:hAnsi="Verdana" w:cs="Times New Roman"/>
          <w:color w:val="000000"/>
          <w:sz w:val="20"/>
        </w:rPr>
        <w:t>estratti dal file.sav e visualizzati protetti</w:t>
      </w:r>
      <w:r w:rsidRPr="006D4781">
        <w:rPr>
          <w:rFonts w:ascii="Verdana" w:hAnsi="Verdana" w:cs="Times New Roman"/>
          <w:color w:val="000000"/>
          <w:sz w:val="20"/>
        </w:rPr>
        <w:t>.</w:t>
      </w:r>
    </w:p>
    <w:p w:rsidR="00124046" w:rsidRDefault="00124046" w:rsidP="004C7143">
      <w:pPr>
        <w:rPr>
          <w:rFonts w:ascii="Verdana" w:hAnsi="Verdana" w:cs="Times New Roman"/>
          <w:color w:val="000000"/>
          <w:sz w:val="20"/>
        </w:rPr>
      </w:pPr>
      <w:r w:rsidRPr="004C7143">
        <w:rPr>
          <w:rFonts w:ascii="Verdana" w:hAnsi="Verdana" w:cs="Times New Roman"/>
          <w:color w:val="000000"/>
          <w:sz w:val="20"/>
        </w:rPr>
        <w:t>Su questa pagina vengono visualizzati gli altri dati relativi al veicolo: Telaio carta, Data revisione ed  Estremo di pagamento.</w:t>
      </w:r>
    </w:p>
    <w:p w:rsidR="006D4781" w:rsidRDefault="006D4781" w:rsidP="004C7143">
      <w:pPr>
        <w:rPr>
          <w:rFonts w:ascii="Verdana" w:hAnsi="Verdana" w:cs="Times New Roman"/>
          <w:color w:val="000000"/>
          <w:sz w:val="20"/>
        </w:rPr>
      </w:pPr>
    </w:p>
    <w:p w:rsidR="00124046" w:rsidRPr="004C7143" w:rsidRDefault="005316D7" w:rsidP="004C7143">
      <w:pPr>
        <w:rPr>
          <w:rFonts w:ascii="Verdana" w:hAnsi="Verdana" w:cs="Times New Roman"/>
          <w:color w:val="000000"/>
          <w:sz w:val="20"/>
        </w:rPr>
      </w:pPr>
      <w:r>
        <w:rPr>
          <w:noProof/>
          <w:lang w:val="en-US"/>
        </w:rPr>
        <w:drawing>
          <wp:inline distT="0" distB="0" distL="0" distR="0" wp14:anchorId="0A4C6578" wp14:editId="5745CDF1">
            <wp:extent cx="5276215" cy="227266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6215" cy="2272665"/>
                    </a:xfrm>
                    <a:prstGeom prst="rect">
                      <a:avLst/>
                    </a:prstGeom>
                  </pic:spPr>
                </pic:pic>
              </a:graphicData>
            </a:graphic>
          </wp:inline>
        </w:drawing>
      </w:r>
    </w:p>
    <w:p w:rsidR="005316D7" w:rsidRDefault="005316D7" w:rsidP="004C7143">
      <w:pPr>
        <w:rPr>
          <w:rFonts w:ascii="Verdana" w:hAnsi="Verdana" w:cs="Times New Roman"/>
          <w:color w:val="000000"/>
          <w:sz w:val="20"/>
        </w:rPr>
      </w:pPr>
    </w:p>
    <w:p w:rsidR="00124046" w:rsidRDefault="00124046" w:rsidP="004C7143">
      <w:pPr>
        <w:rPr>
          <w:rFonts w:ascii="Verdana" w:hAnsi="Verdana"/>
        </w:rPr>
      </w:pPr>
      <w:r w:rsidRPr="004C7143">
        <w:rPr>
          <w:rFonts w:ascii="Verdana" w:hAnsi="Verdana" w:cs="Times New Roman"/>
          <w:color w:val="000000"/>
          <w:sz w:val="20"/>
        </w:rPr>
        <w:t>L’esito di una revisione è configurabile.</w:t>
      </w:r>
    </w:p>
    <w:p w:rsidR="00124046" w:rsidRDefault="00124046" w:rsidP="00124046">
      <w:pPr>
        <w:autoSpaceDE w:val="0"/>
        <w:autoSpaceDN w:val="0"/>
        <w:adjustRightInd w:val="0"/>
        <w:rPr>
          <w:rFonts w:ascii="Verdana" w:hAnsi="Verdana"/>
        </w:rPr>
      </w:pPr>
    </w:p>
    <w:p w:rsidR="00124046" w:rsidRPr="004C7143" w:rsidRDefault="00124046" w:rsidP="00124046">
      <w:pPr>
        <w:rPr>
          <w:rFonts w:ascii="Verdana" w:hAnsi="Verdana" w:cs="Times New Roman"/>
          <w:color w:val="000000"/>
          <w:sz w:val="20"/>
          <w:u w:val="single"/>
        </w:rPr>
      </w:pPr>
      <w:r w:rsidRPr="004C7143">
        <w:rPr>
          <w:rFonts w:ascii="Verdana" w:hAnsi="Verdana" w:cs="Times New Roman"/>
          <w:color w:val="000000"/>
          <w:sz w:val="20"/>
          <w:u w:val="single"/>
        </w:rPr>
        <w:t>Esito Revisione “Regolare”</w:t>
      </w:r>
    </w:p>
    <w:p w:rsidR="00124046" w:rsidRPr="004C7143" w:rsidRDefault="00124046" w:rsidP="00124046">
      <w:pPr>
        <w:rPr>
          <w:rFonts w:ascii="Verdana" w:hAnsi="Verdana" w:cs="Times New Roman"/>
          <w:color w:val="000000"/>
          <w:sz w:val="20"/>
        </w:rPr>
      </w:pPr>
      <w:r w:rsidRPr="004C7143">
        <w:rPr>
          <w:rFonts w:ascii="Verdana" w:hAnsi="Verdana" w:cs="Times New Roman"/>
          <w:color w:val="000000"/>
          <w:sz w:val="20"/>
        </w:rPr>
        <w:t>L’inserimento dell’esito della revisione del ciclomotore deve avvenire secondo le disposizioni dettate dalla  configurazione di integrazione fra il sistema DTT e MCTC-NET.</w:t>
      </w:r>
    </w:p>
    <w:p w:rsidR="00124046" w:rsidRPr="004C7143" w:rsidRDefault="00124046" w:rsidP="00124046">
      <w:pPr>
        <w:rPr>
          <w:rFonts w:ascii="Verdana" w:hAnsi="Verdana" w:cs="Times New Roman"/>
          <w:color w:val="000000"/>
          <w:sz w:val="20"/>
        </w:rPr>
      </w:pPr>
    </w:p>
    <w:p w:rsidR="00124046" w:rsidRPr="004C7143" w:rsidRDefault="00124046" w:rsidP="00124046">
      <w:pPr>
        <w:rPr>
          <w:rFonts w:ascii="Verdana" w:hAnsi="Verdana" w:cs="Times New Roman"/>
          <w:color w:val="000000"/>
          <w:sz w:val="20"/>
        </w:rPr>
      </w:pPr>
      <w:r w:rsidRPr="004C7143">
        <w:rPr>
          <w:rFonts w:ascii="Verdana" w:hAnsi="Verdana" w:cs="Times New Roman"/>
          <w:color w:val="000000"/>
          <w:sz w:val="20"/>
          <w:u w:val="single"/>
        </w:rPr>
        <w:t>Esito Revisione “Ripetere - Sospesa”</w:t>
      </w:r>
    </w:p>
    <w:p w:rsidR="00124046" w:rsidRDefault="00124046" w:rsidP="00124046">
      <w:pPr>
        <w:rPr>
          <w:rFonts w:ascii="Verdana" w:hAnsi="Verdana"/>
        </w:rPr>
      </w:pPr>
      <w:r w:rsidRPr="004C7143">
        <w:rPr>
          <w:rFonts w:ascii="Verdana" w:hAnsi="Verdana" w:cs="Times New Roman"/>
          <w:color w:val="000000"/>
          <w:sz w:val="20"/>
        </w:rPr>
        <w:t>Nel  caso in cui l’esito della revisione  sia “Ripetere” o  “Sospesa”, l’utente deve obbligatoriamente indicare almeno uno dei codici relativi alle irregolarità riscontrate. L’indicazione deve essere riportata nel “Motivo”.</w:t>
      </w:r>
    </w:p>
    <w:p w:rsidR="00124046" w:rsidRDefault="00124046" w:rsidP="00124046">
      <w:pPr>
        <w:rPr>
          <w:rFonts w:ascii="Verdana" w:hAnsi="Verdana"/>
        </w:rPr>
      </w:pPr>
    </w:p>
    <w:p w:rsidR="006D4781" w:rsidRDefault="006D4781" w:rsidP="00124046">
      <w:pPr>
        <w:rPr>
          <w:rFonts w:ascii="Verdana" w:hAnsi="Verdana"/>
        </w:rPr>
      </w:pPr>
      <w:r w:rsidRPr="006D4781">
        <w:rPr>
          <w:rFonts w:ascii="Verdana" w:hAnsi="Verdana" w:cs="Times New Roman"/>
          <w:color w:val="000000"/>
          <w:sz w:val="20"/>
        </w:rPr>
        <w:t>Se il ciclomotore non ha il contachilometri</w:t>
      </w:r>
      <w:r w:rsidR="005316D7">
        <w:rPr>
          <w:rFonts w:ascii="Verdana" w:hAnsi="Verdana" w:cs="Times New Roman"/>
          <w:color w:val="000000"/>
          <w:sz w:val="20"/>
        </w:rPr>
        <w:t xml:space="preserve"> deve essere indicato il check relativo</w:t>
      </w:r>
      <w:r w:rsidRPr="006D4781">
        <w:rPr>
          <w:rFonts w:ascii="Verdana" w:hAnsi="Verdana" w:cs="Times New Roman"/>
          <w:color w:val="000000"/>
          <w:sz w:val="20"/>
        </w:rPr>
        <w:t>:</w:t>
      </w:r>
    </w:p>
    <w:p w:rsidR="006D4781" w:rsidRDefault="006D4781" w:rsidP="00124046">
      <w:pPr>
        <w:rPr>
          <w:rFonts w:ascii="Verdana" w:hAnsi="Verdana"/>
        </w:rPr>
      </w:pPr>
    </w:p>
    <w:p w:rsidR="006D4781" w:rsidRDefault="006D4781" w:rsidP="00124046">
      <w:pPr>
        <w:rPr>
          <w:rFonts w:ascii="Verdana" w:hAnsi="Verdana"/>
        </w:rPr>
      </w:pPr>
    </w:p>
    <w:p w:rsidR="006D4781" w:rsidRDefault="006D4781" w:rsidP="00124046">
      <w:pPr>
        <w:rPr>
          <w:rFonts w:ascii="Verdana" w:hAnsi="Verdana"/>
        </w:rPr>
      </w:pPr>
    </w:p>
    <w:p w:rsidR="006D4781" w:rsidRDefault="00EE751B" w:rsidP="00124046">
      <w:pPr>
        <w:rPr>
          <w:rFonts w:ascii="Verdana" w:hAnsi="Verdana" w:cs="Times New Roman"/>
          <w:color w:val="000000"/>
          <w:sz w:val="20"/>
        </w:rPr>
      </w:pPr>
      <w:r>
        <w:rPr>
          <w:noProof/>
          <w:lang w:val="en-US"/>
        </w:rPr>
        <w:lastRenderedPageBreak/>
        <w:drawing>
          <wp:inline distT="0" distB="0" distL="0" distR="0" wp14:anchorId="6D15B135" wp14:editId="7012A700">
            <wp:extent cx="5276215" cy="210248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6215" cy="2102485"/>
                    </a:xfrm>
                    <a:prstGeom prst="rect">
                      <a:avLst/>
                    </a:prstGeom>
                  </pic:spPr>
                </pic:pic>
              </a:graphicData>
            </a:graphic>
          </wp:inline>
        </w:drawing>
      </w:r>
    </w:p>
    <w:p w:rsidR="00EE751B" w:rsidRDefault="00EE751B" w:rsidP="00124046">
      <w:pPr>
        <w:rPr>
          <w:rFonts w:ascii="Verdana" w:hAnsi="Verdana" w:cs="Times New Roman"/>
          <w:color w:val="000000"/>
          <w:sz w:val="20"/>
        </w:rPr>
      </w:pPr>
    </w:p>
    <w:p w:rsidR="006D4781" w:rsidRDefault="00124046" w:rsidP="00124046">
      <w:pPr>
        <w:rPr>
          <w:rFonts w:ascii="Verdana" w:hAnsi="Verdana" w:cs="Times New Roman"/>
          <w:color w:val="000000"/>
          <w:sz w:val="20"/>
        </w:rPr>
      </w:pPr>
      <w:r w:rsidRPr="004C7143">
        <w:rPr>
          <w:rFonts w:ascii="Verdana" w:hAnsi="Verdana" w:cs="Times New Roman"/>
          <w:color w:val="000000"/>
          <w:sz w:val="20"/>
        </w:rPr>
        <w:t>Cliccando sul tasto “Inserisci”  viene inserito l’esito della revisione:</w:t>
      </w:r>
    </w:p>
    <w:p w:rsidR="00124046" w:rsidRDefault="005316D7" w:rsidP="00124046">
      <w:pPr>
        <w:autoSpaceDE w:val="0"/>
        <w:autoSpaceDN w:val="0"/>
        <w:adjustRightInd w:val="0"/>
        <w:rPr>
          <w:rFonts w:ascii="Verdana" w:hAnsi="Verdana"/>
        </w:rPr>
      </w:pPr>
      <w:r>
        <w:rPr>
          <w:noProof/>
          <w:lang w:val="en-US"/>
        </w:rPr>
        <w:drawing>
          <wp:inline distT="0" distB="0" distL="0" distR="0" wp14:anchorId="1DAEA444" wp14:editId="4B05E912">
            <wp:extent cx="5276215" cy="94107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6215" cy="941070"/>
                    </a:xfrm>
                    <a:prstGeom prst="rect">
                      <a:avLst/>
                    </a:prstGeom>
                  </pic:spPr>
                </pic:pic>
              </a:graphicData>
            </a:graphic>
          </wp:inline>
        </w:drawing>
      </w:r>
      <w:r w:rsidR="00124046">
        <w:rPr>
          <w:rFonts w:ascii="Verdana" w:hAnsi="Verdana"/>
        </w:rPr>
        <w:t xml:space="preserve">  </w:t>
      </w:r>
    </w:p>
    <w:p w:rsidR="00124046" w:rsidRPr="004C7143" w:rsidRDefault="00124046" w:rsidP="004C7143">
      <w:pPr>
        <w:rPr>
          <w:rFonts w:ascii="Verdana" w:hAnsi="Verdana" w:cs="Times New Roman"/>
          <w:color w:val="000000"/>
          <w:sz w:val="20"/>
        </w:rPr>
      </w:pPr>
      <w:r w:rsidRPr="004C7143">
        <w:rPr>
          <w:rFonts w:ascii="Verdana" w:hAnsi="Verdana" w:cs="Times New Roman"/>
          <w:color w:val="000000"/>
          <w:sz w:val="20"/>
        </w:rPr>
        <w:t xml:space="preserve">Al termine dell’operazione di inserimento, il sistema permette di stampare il tagliando tramite il pulsante “Stampa Tagliando”. </w:t>
      </w:r>
    </w:p>
    <w:p w:rsidR="00124046" w:rsidRDefault="00124046" w:rsidP="004C7143">
      <w:pPr>
        <w:rPr>
          <w:rFonts w:ascii="Verdana" w:hAnsi="Verdana"/>
        </w:rPr>
      </w:pPr>
      <w:r w:rsidRPr="004C7143">
        <w:rPr>
          <w:rFonts w:ascii="Verdana" w:hAnsi="Verdana" w:cs="Times New Roman"/>
          <w:color w:val="000000"/>
          <w:sz w:val="20"/>
        </w:rPr>
        <w:t>Viene così attivata la procedura di stampa della revisione che reperisce e formatta, in formato “pdf”, tutte le informazioni relative al tagliando:</w:t>
      </w:r>
      <w:r w:rsidRPr="00573BCC">
        <w:rPr>
          <w:rFonts w:ascii="Verdana" w:hAnsi="Verdana"/>
        </w:rPr>
        <w:t xml:space="preserve"> </w:t>
      </w:r>
    </w:p>
    <w:p w:rsidR="00124046" w:rsidRDefault="00124046" w:rsidP="00124046">
      <w:pPr>
        <w:autoSpaceDE w:val="0"/>
        <w:autoSpaceDN w:val="0"/>
        <w:adjustRightInd w:val="0"/>
        <w:rPr>
          <w:rFonts w:ascii="Verdana" w:hAnsi="Verdana"/>
        </w:rPr>
      </w:pPr>
    </w:p>
    <w:p w:rsidR="00F84B75" w:rsidRDefault="005316D7" w:rsidP="00124046">
      <w:pPr>
        <w:autoSpaceDE w:val="0"/>
        <w:autoSpaceDN w:val="0"/>
        <w:rPr>
          <w:rFonts w:ascii="Verdana" w:hAnsi="Verdana"/>
        </w:rPr>
      </w:pPr>
      <w:r>
        <w:rPr>
          <w:noProof/>
          <w:lang w:val="en-US"/>
        </w:rPr>
        <w:drawing>
          <wp:inline distT="0" distB="0" distL="0" distR="0" wp14:anchorId="6F16A8B4" wp14:editId="294739EA">
            <wp:extent cx="5276215" cy="2149475"/>
            <wp:effectExtent l="0" t="0" r="63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6215" cy="2149475"/>
                    </a:xfrm>
                    <a:prstGeom prst="rect">
                      <a:avLst/>
                    </a:prstGeom>
                  </pic:spPr>
                </pic:pic>
              </a:graphicData>
            </a:graphic>
          </wp:inline>
        </w:drawing>
      </w:r>
    </w:p>
    <w:p w:rsidR="007A5D7A" w:rsidRDefault="007A5D7A" w:rsidP="00124046">
      <w:pPr>
        <w:autoSpaceDE w:val="0"/>
        <w:autoSpaceDN w:val="0"/>
        <w:rPr>
          <w:rFonts w:ascii="Verdana" w:hAnsi="Verdana"/>
        </w:rPr>
      </w:pPr>
    </w:p>
    <w:p w:rsidR="007A5D7A" w:rsidRDefault="007A5D7A" w:rsidP="007A5D7A">
      <w:pPr>
        <w:pStyle w:val="BodyLevel2"/>
      </w:pPr>
      <w:r>
        <w:t>Dal 21 maggio 2018, sul tagliando (Attestato di revisione) vengono stampate  anche le seguenti informazoni:</w:t>
      </w:r>
    </w:p>
    <w:p w:rsidR="007A5D7A" w:rsidRDefault="007A5D7A" w:rsidP="007A5D7A">
      <w:pPr>
        <w:pStyle w:val="BodyLevel2"/>
        <w:numPr>
          <w:ilvl w:val="0"/>
          <w:numId w:val="48"/>
        </w:numPr>
      </w:pPr>
      <w:r>
        <w:t>data scadenza revisione successiva</w:t>
      </w:r>
    </w:p>
    <w:p w:rsidR="007A5D7A" w:rsidRDefault="007A5D7A" w:rsidP="007A5D7A">
      <w:pPr>
        <w:pStyle w:val="BodyLevel2"/>
        <w:numPr>
          <w:ilvl w:val="0"/>
          <w:numId w:val="48"/>
        </w:numPr>
      </w:pPr>
      <w:r>
        <w:t xml:space="preserve">numero chilometri percorsi, se presente il contachilometri </w:t>
      </w:r>
    </w:p>
    <w:p w:rsidR="00450290" w:rsidRDefault="00450290" w:rsidP="00450290">
      <w:pPr>
        <w:pStyle w:val="BodyLevel2"/>
      </w:pPr>
    </w:p>
    <w:p w:rsidR="00450290" w:rsidRDefault="00450290" w:rsidP="00450290">
      <w:pPr>
        <w:pStyle w:val="BodyLevel2"/>
      </w:pPr>
      <w:r>
        <w:t>Se invece i km sono presenti, la stampa dell’Attestato di Revisione diventa:</w:t>
      </w:r>
    </w:p>
    <w:p w:rsidR="00450290" w:rsidRDefault="00450290" w:rsidP="00450290">
      <w:pPr>
        <w:pStyle w:val="BodyLevel2"/>
      </w:pPr>
    </w:p>
    <w:p w:rsidR="00450290" w:rsidRDefault="00450290" w:rsidP="00450290">
      <w:pPr>
        <w:autoSpaceDE w:val="0"/>
        <w:autoSpaceDN w:val="0"/>
      </w:pPr>
      <w:r>
        <w:rPr>
          <w:noProof/>
          <w:lang w:val="en-US"/>
        </w:rPr>
        <w:drawing>
          <wp:inline distT="0" distB="0" distL="0" distR="0" wp14:anchorId="324BC619" wp14:editId="0D32B803">
            <wp:extent cx="5276215" cy="2036445"/>
            <wp:effectExtent l="0" t="0" r="63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6215" cy="2036445"/>
                    </a:xfrm>
                    <a:prstGeom prst="rect">
                      <a:avLst/>
                    </a:prstGeom>
                  </pic:spPr>
                </pic:pic>
              </a:graphicData>
            </a:graphic>
          </wp:inline>
        </w:drawing>
      </w:r>
    </w:p>
    <w:p w:rsidR="007A5D7A" w:rsidRDefault="007A5D7A" w:rsidP="007A5D7A">
      <w:pPr>
        <w:pStyle w:val="BodyLevel2"/>
      </w:pPr>
      <w:r w:rsidRPr="00573BCC">
        <w:t xml:space="preserve">Al termine dell’operazione di </w:t>
      </w:r>
      <w:r>
        <w:t>inserimento</w:t>
      </w:r>
      <w:r w:rsidRPr="00573BCC">
        <w:t>,</w:t>
      </w:r>
      <w:r>
        <w:t xml:space="preserve"> oltre al tagliando,</w:t>
      </w:r>
      <w:r w:rsidRPr="00573BCC">
        <w:t xml:space="preserve"> il sistema permette di stampare </w:t>
      </w:r>
      <w:r>
        <w:t xml:space="preserve">il Certificato di Revisione </w:t>
      </w:r>
      <w:r w:rsidRPr="00573BCC">
        <w:t xml:space="preserve">tramite il pulsante “Stampa </w:t>
      </w:r>
      <w:r>
        <w:t>Certificato Revisione</w:t>
      </w:r>
      <w:r w:rsidRPr="00573BCC">
        <w:t>”.</w:t>
      </w:r>
    </w:p>
    <w:p w:rsidR="005316D7" w:rsidRDefault="005316D7" w:rsidP="007A5D7A">
      <w:pPr>
        <w:pStyle w:val="BodyLevel2"/>
      </w:pPr>
    </w:p>
    <w:p w:rsidR="005316D7" w:rsidRDefault="005316D7" w:rsidP="005316D7">
      <w:pPr>
        <w:pStyle w:val="BodyLevel2"/>
      </w:pPr>
      <w:r>
        <w:t>Se l’Officina ha più responsabili, cliccando su ‘Stampa Certificato Revisione’ viene prima presentata una pagina che dà la possibilità di indicare il responsabile che ha effettuato la revisione:</w:t>
      </w:r>
    </w:p>
    <w:p w:rsidR="005316D7" w:rsidRDefault="005316D7" w:rsidP="005316D7">
      <w:pPr>
        <w:pStyle w:val="BodyLevel2"/>
      </w:pPr>
    </w:p>
    <w:p w:rsidR="005316D7" w:rsidRDefault="005316D7" w:rsidP="005316D7">
      <w:pPr>
        <w:autoSpaceDE w:val="0"/>
        <w:autoSpaceDN w:val="0"/>
        <w:adjustRightInd w:val="0"/>
        <w:jc w:val="center"/>
      </w:pPr>
      <w:r>
        <w:rPr>
          <w:noProof/>
          <w:lang w:val="en-US"/>
        </w:rPr>
        <w:drawing>
          <wp:inline distT="0" distB="0" distL="0" distR="0" wp14:anchorId="167FE773" wp14:editId="1EDCBC6C">
            <wp:extent cx="5276215" cy="2265045"/>
            <wp:effectExtent l="0" t="0" r="63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6215" cy="2265045"/>
                    </a:xfrm>
                    <a:prstGeom prst="rect">
                      <a:avLst/>
                    </a:prstGeom>
                  </pic:spPr>
                </pic:pic>
              </a:graphicData>
            </a:graphic>
          </wp:inline>
        </w:drawing>
      </w:r>
    </w:p>
    <w:p w:rsidR="005316D7" w:rsidRDefault="005316D7" w:rsidP="005316D7">
      <w:pPr>
        <w:pStyle w:val="BodyLevel2"/>
      </w:pPr>
    </w:p>
    <w:p w:rsidR="005316D7" w:rsidRDefault="005316D7" w:rsidP="005316D7">
      <w:pPr>
        <w:pStyle w:val="BodyLevel2"/>
      </w:pPr>
      <w:r>
        <w:t>Dopo aver selezionato un responsabile, è possibile stampare il Certificato.</w:t>
      </w:r>
    </w:p>
    <w:p w:rsidR="007A5D7A" w:rsidRDefault="007A5D7A" w:rsidP="007A5D7A">
      <w:pPr>
        <w:pStyle w:val="BodyLevel2"/>
      </w:pPr>
      <w:r>
        <w:t xml:space="preserve">La procedura di stampa del Certificato </w:t>
      </w:r>
      <w:r w:rsidRPr="00573BCC">
        <w:t xml:space="preserve">reperisce e formatta, in formato “pdf”, </w:t>
      </w:r>
      <w:r>
        <w:t>le seguenti informazioni:</w:t>
      </w:r>
    </w:p>
    <w:p w:rsidR="007A5D7A" w:rsidRPr="005A1DB7" w:rsidRDefault="007A5D7A" w:rsidP="007A5D7A">
      <w:pPr>
        <w:pStyle w:val="BodyLevel2"/>
        <w:numPr>
          <w:ilvl w:val="0"/>
          <w:numId w:val="50"/>
        </w:numPr>
      </w:pPr>
      <w:r w:rsidRPr="005A1DB7">
        <w:t>Data</w:t>
      </w:r>
    </w:p>
    <w:p w:rsidR="007A5D7A" w:rsidRPr="005A1DB7" w:rsidRDefault="007A5D7A" w:rsidP="007A5D7A">
      <w:pPr>
        <w:pStyle w:val="BodyLevel2"/>
        <w:numPr>
          <w:ilvl w:val="0"/>
          <w:numId w:val="50"/>
        </w:numPr>
      </w:pPr>
      <w:r w:rsidRPr="005A1DB7">
        <w:t>Codice antifalsificazione</w:t>
      </w:r>
    </w:p>
    <w:p w:rsidR="007A5D7A" w:rsidRPr="005A1DB7" w:rsidRDefault="007A5D7A" w:rsidP="007A5D7A">
      <w:pPr>
        <w:pStyle w:val="BodyLevel2"/>
        <w:numPr>
          <w:ilvl w:val="0"/>
          <w:numId w:val="50"/>
        </w:numPr>
      </w:pPr>
      <w:r w:rsidRPr="005A1DB7">
        <w:t>Dati dell’officina</w:t>
      </w:r>
    </w:p>
    <w:p w:rsidR="007A5D7A" w:rsidRPr="005A1DB7" w:rsidRDefault="007A5D7A" w:rsidP="007A5D7A">
      <w:pPr>
        <w:pStyle w:val="BodyLevel2"/>
        <w:numPr>
          <w:ilvl w:val="0"/>
          <w:numId w:val="50"/>
        </w:numPr>
      </w:pPr>
      <w:r w:rsidRPr="005A1DB7">
        <w:t>Dati responsabile Officina che inserisce la revisione</w:t>
      </w:r>
    </w:p>
    <w:p w:rsidR="007A5D7A" w:rsidRPr="005A1DB7" w:rsidRDefault="007A5D7A" w:rsidP="007A5D7A">
      <w:pPr>
        <w:pStyle w:val="BodyLevel2"/>
        <w:numPr>
          <w:ilvl w:val="0"/>
          <w:numId w:val="50"/>
        </w:numPr>
      </w:pPr>
      <w:r w:rsidRPr="005A1DB7">
        <w:t>Risultato revisione</w:t>
      </w:r>
    </w:p>
    <w:p w:rsidR="007A5D7A" w:rsidRPr="005A1DB7" w:rsidRDefault="007A5D7A" w:rsidP="007A5D7A">
      <w:pPr>
        <w:pStyle w:val="BodyLevel2"/>
        <w:numPr>
          <w:ilvl w:val="0"/>
          <w:numId w:val="50"/>
        </w:numPr>
      </w:pPr>
      <w:r w:rsidRPr="005A1DB7">
        <w:lastRenderedPageBreak/>
        <w:t>Data prossima scadenza</w:t>
      </w:r>
    </w:p>
    <w:p w:rsidR="007A5D7A" w:rsidRDefault="007A5D7A" w:rsidP="007A5D7A">
      <w:pPr>
        <w:pStyle w:val="BodyLevel2"/>
        <w:numPr>
          <w:ilvl w:val="0"/>
          <w:numId w:val="50"/>
        </w:numPr>
      </w:pPr>
      <w:r w:rsidRPr="005A1DB7">
        <w:t>Carenze constatate in caso di revisione con esito Ripetere/Sospeso</w:t>
      </w:r>
      <w:r w:rsidRPr="00573BCC">
        <w:t xml:space="preserve"> </w:t>
      </w:r>
    </w:p>
    <w:p w:rsidR="007A5D7A" w:rsidRDefault="007A5D7A" w:rsidP="007A5D7A">
      <w:pPr>
        <w:pStyle w:val="BodyLevel2"/>
      </w:pPr>
    </w:p>
    <w:p w:rsidR="007A5D7A" w:rsidRDefault="00450290" w:rsidP="00124046">
      <w:pPr>
        <w:autoSpaceDE w:val="0"/>
        <w:autoSpaceDN w:val="0"/>
        <w:rPr>
          <w:rFonts w:ascii="Verdana" w:hAnsi="Verdana"/>
        </w:rPr>
      </w:pPr>
      <w:r>
        <w:rPr>
          <w:noProof/>
          <w:lang w:val="en-US"/>
        </w:rPr>
        <w:drawing>
          <wp:inline distT="0" distB="0" distL="0" distR="0" wp14:anchorId="5019024A" wp14:editId="24AD6CBD">
            <wp:extent cx="5276215" cy="7308215"/>
            <wp:effectExtent l="0" t="0" r="63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6215" cy="7308215"/>
                    </a:xfrm>
                    <a:prstGeom prst="rect">
                      <a:avLst/>
                    </a:prstGeom>
                  </pic:spPr>
                </pic:pic>
              </a:graphicData>
            </a:graphic>
          </wp:inline>
        </w:drawing>
      </w:r>
    </w:p>
    <w:p w:rsidR="00F84B75" w:rsidRDefault="00F84B75" w:rsidP="00124046">
      <w:pPr>
        <w:autoSpaceDE w:val="0"/>
        <w:autoSpaceDN w:val="0"/>
        <w:rPr>
          <w:rFonts w:ascii="Verdana" w:hAnsi="Verdana"/>
        </w:rPr>
      </w:pPr>
    </w:p>
    <w:p w:rsidR="007A5D7A" w:rsidRDefault="007A5D7A" w:rsidP="00124046">
      <w:pPr>
        <w:autoSpaceDE w:val="0"/>
        <w:autoSpaceDN w:val="0"/>
        <w:rPr>
          <w:rFonts w:ascii="Verdana" w:hAnsi="Verdana"/>
        </w:rPr>
      </w:pPr>
    </w:p>
    <w:p w:rsidR="007A5D7A" w:rsidRDefault="007A5D7A" w:rsidP="00124046">
      <w:pPr>
        <w:autoSpaceDE w:val="0"/>
        <w:autoSpaceDN w:val="0"/>
        <w:rPr>
          <w:rFonts w:ascii="Verdana" w:hAnsi="Verdana"/>
        </w:rPr>
      </w:pPr>
    </w:p>
    <w:p w:rsidR="007A5D7A" w:rsidRDefault="007A5D7A" w:rsidP="00124046">
      <w:pPr>
        <w:autoSpaceDE w:val="0"/>
        <w:autoSpaceDN w:val="0"/>
        <w:rPr>
          <w:rFonts w:ascii="Verdana" w:hAnsi="Verdana"/>
        </w:rPr>
      </w:pPr>
    </w:p>
    <w:p w:rsidR="00124046" w:rsidRPr="004C7143" w:rsidRDefault="00124046" w:rsidP="004C7143">
      <w:pPr>
        <w:rPr>
          <w:rFonts w:ascii="Verdana" w:hAnsi="Verdana" w:cs="Times New Roman"/>
          <w:color w:val="000000"/>
          <w:sz w:val="20"/>
        </w:rPr>
      </w:pPr>
      <w:r w:rsidRPr="004C7143">
        <w:rPr>
          <w:rFonts w:ascii="Verdana" w:hAnsi="Verdana" w:cs="Times New Roman"/>
          <w:color w:val="000000"/>
          <w:sz w:val="20"/>
        </w:rPr>
        <w:t xml:space="preserve">Il sistema permette di visualizzare l’elenco delle revisioni inserite dall’officina fino a </w:t>
      </w:r>
      <w:r w:rsidR="007A5D7A">
        <w:rPr>
          <w:rFonts w:ascii="Verdana" w:hAnsi="Verdana" w:cs="Times New Roman"/>
          <w:color w:val="000000"/>
          <w:sz w:val="20"/>
        </w:rPr>
        <w:t>60</w:t>
      </w:r>
      <w:r w:rsidRPr="004C7143">
        <w:rPr>
          <w:rFonts w:ascii="Verdana" w:hAnsi="Verdana" w:cs="Times New Roman"/>
          <w:color w:val="000000"/>
          <w:sz w:val="20"/>
        </w:rPr>
        <w:t xml:space="preserve"> giorni prima. </w:t>
      </w:r>
    </w:p>
    <w:p w:rsidR="00124046" w:rsidRPr="004C7143" w:rsidRDefault="00124046" w:rsidP="004C7143">
      <w:pPr>
        <w:rPr>
          <w:rFonts w:ascii="Verdana" w:hAnsi="Verdana" w:cs="Times New Roman"/>
          <w:color w:val="000000"/>
          <w:sz w:val="20"/>
        </w:rPr>
      </w:pPr>
    </w:p>
    <w:p w:rsidR="00D87491" w:rsidRDefault="00D87491" w:rsidP="004C7143">
      <w:pPr>
        <w:rPr>
          <w:rFonts w:ascii="Verdana" w:hAnsi="Verdana" w:cs="Times New Roman"/>
          <w:color w:val="000000"/>
          <w:sz w:val="20"/>
        </w:rPr>
      </w:pPr>
    </w:p>
    <w:p w:rsidR="00D87491" w:rsidRDefault="00D87491" w:rsidP="004C7143">
      <w:pPr>
        <w:rPr>
          <w:rFonts w:ascii="Verdana" w:hAnsi="Verdana" w:cs="Times New Roman"/>
          <w:color w:val="000000"/>
          <w:sz w:val="20"/>
        </w:rPr>
      </w:pPr>
    </w:p>
    <w:p w:rsidR="00124046" w:rsidRDefault="00124046" w:rsidP="004C7143">
      <w:pPr>
        <w:rPr>
          <w:rFonts w:ascii="Verdana" w:hAnsi="Verdana"/>
        </w:rPr>
      </w:pPr>
      <w:r w:rsidRPr="004C7143">
        <w:rPr>
          <w:rFonts w:ascii="Verdana" w:hAnsi="Verdana" w:cs="Times New Roman"/>
          <w:color w:val="000000"/>
          <w:sz w:val="20"/>
        </w:rPr>
        <w:t>Per visualizzare una revisione inserita,  sulla pagina seguente:</w:t>
      </w:r>
    </w:p>
    <w:p w:rsidR="00124046" w:rsidRDefault="00124046" w:rsidP="00124046">
      <w:pPr>
        <w:autoSpaceDE w:val="0"/>
        <w:autoSpaceDN w:val="0"/>
        <w:rPr>
          <w:rFonts w:ascii="Verdana" w:hAnsi="Verdana"/>
        </w:rPr>
      </w:pPr>
    </w:p>
    <w:p w:rsidR="00124046" w:rsidRDefault="00124046" w:rsidP="00124046">
      <w:pPr>
        <w:autoSpaceDE w:val="0"/>
        <w:autoSpaceDN w:val="0"/>
        <w:rPr>
          <w:noProof/>
          <w:lang w:eastAsia="it-IT"/>
        </w:rPr>
      </w:pPr>
      <w:r w:rsidRPr="00EB4940">
        <w:rPr>
          <w:noProof/>
          <w:lang w:val="en-US"/>
        </w:rPr>
        <w:drawing>
          <wp:inline distT="0" distB="0" distL="0" distR="0" wp14:anchorId="29746212" wp14:editId="70E30735">
            <wp:extent cx="5943600" cy="2667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rsidR="004C7143" w:rsidRDefault="004C7143" w:rsidP="004C7143">
      <w:pPr>
        <w:rPr>
          <w:rFonts w:ascii="Verdana" w:hAnsi="Verdana" w:cs="Times New Roman"/>
          <w:color w:val="000000"/>
          <w:sz w:val="20"/>
        </w:rPr>
      </w:pPr>
    </w:p>
    <w:p w:rsidR="00124046" w:rsidRPr="004C7143" w:rsidRDefault="00124046" w:rsidP="004C7143">
      <w:pPr>
        <w:rPr>
          <w:rFonts w:ascii="Verdana" w:hAnsi="Verdana" w:cs="Times New Roman"/>
          <w:color w:val="000000"/>
          <w:sz w:val="20"/>
        </w:rPr>
      </w:pPr>
      <w:r w:rsidRPr="004C7143">
        <w:rPr>
          <w:rFonts w:ascii="Verdana" w:hAnsi="Verdana" w:cs="Times New Roman"/>
          <w:color w:val="000000"/>
          <w:sz w:val="20"/>
        </w:rPr>
        <w:t xml:space="preserve">occorre valorizzare uno dei campi indicati e cliccare sul tasto “Ricerca revisione” . </w:t>
      </w:r>
    </w:p>
    <w:p w:rsidR="00124046" w:rsidRPr="004C7143" w:rsidRDefault="00124046" w:rsidP="004C7143">
      <w:pPr>
        <w:rPr>
          <w:rFonts w:ascii="Verdana" w:hAnsi="Verdana" w:cs="Times New Roman"/>
          <w:color w:val="000000"/>
          <w:sz w:val="20"/>
        </w:rPr>
      </w:pPr>
    </w:p>
    <w:p w:rsidR="00124046" w:rsidRDefault="00124046" w:rsidP="004C7143">
      <w:pPr>
        <w:rPr>
          <w:rFonts w:ascii="Verdana" w:hAnsi="Verdana"/>
        </w:rPr>
      </w:pPr>
      <w:r w:rsidRPr="004C7143">
        <w:rPr>
          <w:rFonts w:ascii="Verdana" w:hAnsi="Verdana" w:cs="Times New Roman"/>
          <w:color w:val="000000"/>
          <w:sz w:val="20"/>
        </w:rPr>
        <w:t>Se viene</w:t>
      </w:r>
      <w:r w:rsidR="00492695">
        <w:rPr>
          <w:rFonts w:ascii="Verdana" w:hAnsi="Verdana" w:cs="Times New Roman"/>
          <w:color w:val="000000"/>
          <w:sz w:val="20"/>
        </w:rPr>
        <w:t xml:space="preserve"> indicato</w:t>
      </w:r>
      <w:r w:rsidRPr="004C7143">
        <w:rPr>
          <w:rFonts w:ascii="Verdana" w:hAnsi="Verdana" w:cs="Times New Roman"/>
          <w:color w:val="000000"/>
          <w:sz w:val="20"/>
        </w:rPr>
        <w:t xml:space="preserve"> il codice CIC, viene visualizzzato l’elenco delle revisioni effettuate dall’officina negli ultimi 30 giorni per quel codice.</w:t>
      </w:r>
    </w:p>
    <w:p w:rsidR="00124046" w:rsidRDefault="00124046" w:rsidP="00124046">
      <w:pPr>
        <w:autoSpaceDE w:val="0"/>
        <w:autoSpaceDN w:val="0"/>
        <w:rPr>
          <w:rFonts w:ascii="Verdana" w:hAnsi="Verdana"/>
        </w:rPr>
      </w:pPr>
    </w:p>
    <w:p w:rsidR="00124046" w:rsidRPr="004C7143" w:rsidRDefault="00124046" w:rsidP="004C7143">
      <w:pPr>
        <w:rPr>
          <w:rFonts w:ascii="Verdana" w:hAnsi="Verdana" w:cs="Times New Roman"/>
          <w:color w:val="000000"/>
          <w:sz w:val="20"/>
        </w:rPr>
      </w:pPr>
      <w:r w:rsidRPr="004C7143">
        <w:rPr>
          <w:rFonts w:ascii="Verdana" w:hAnsi="Verdana" w:cs="Times New Roman"/>
          <w:color w:val="000000"/>
          <w:sz w:val="20"/>
        </w:rPr>
        <w:t xml:space="preserve">Se viene indicata </w:t>
      </w:r>
      <w:smartTag w:uri="urn:schemas-microsoft-com:office:smarttags" w:element="PersonName">
        <w:smartTagPr>
          <w:attr w:name="ProductID" w:val="la Data"/>
        </w:smartTagPr>
        <w:r w:rsidRPr="004C7143">
          <w:rPr>
            <w:rFonts w:ascii="Verdana" w:hAnsi="Verdana" w:cs="Times New Roman"/>
            <w:color w:val="000000"/>
            <w:sz w:val="20"/>
          </w:rPr>
          <w:t>la Data</w:t>
        </w:r>
      </w:smartTag>
      <w:r w:rsidRPr="004C7143">
        <w:rPr>
          <w:rFonts w:ascii="Verdana" w:hAnsi="Verdana" w:cs="Times New Roman"/>
          <w:color w:val="000000"/>
          <w:sz w:val="20"/>
        </w:rPr>
        <w:t xml:space="preserve"> revisione (da), è obbligatorio indicare </w:t>
      </w:r>
      <w:smartTag w:uri="urn:schemas-microsoft-com:office:smarttags" w:element="PersonName">
        <w:smartTagPr>
          <w:attr w:name="ProductID" w:val="la Data"/>
        </w:smartTagPr>
        <w:r w:rsidRPr="004C7143">
          <w:rPr>
            <w:rFonts w:ascii="Verdana" w:hAnsi="Verdana" w:cs="Times New Roman"/>
            <w:color w:val="000000"/>
            <w:sz w:val="20"/>
          </w:rPr>
          <w:t>la Data</w:t>
        </w:r>
      </w:smartTag>
      <w:r w:rsidRPr="004C7143">
        <w:rPr>
          <w:rFonts w:ascii="Verdana" w:hAnsi="Verdana" w:cs="Times New Roman"/>
          <w:color w:val="000000"/>
          <w:sz w:val="20"/>
        </w:rPr>
        <w:t xml:space="preserve"> revisione (a).</w:t>
      </w:r>
    </w:p>
    <w:p w:rsidR="00124046" w:rsidRPr="004C7143" w:rsidRDefault="00124046" w:rsidP="004C7143">
      <w:pPr>
        <w:rPr>
          <w:rFonts w:ascii="Verdana" w:hAnsi="Verdana" w:cs="Times New Roman"/>
          <w:color w:val="000000"/>
          <w:sz w:val="20"/>
        </w:rPr>
      </w:pPr>
      <w:r w:rsidRPr="004C7143">
        <w:rPr>
          <w:rFonts w:ascii="Verdana" w:hAnsi="Verdana" w:cs="Times New Roman"/>
          <w:color w:val="000000"/>
          <w:sz w:val="20"/>
        </w:rPr>
        <w:t xml:space="preserve"> </w:t>
      </w:r>
    </w:p>
    <w:p w:rsidR="00124046" w:rsidRPr="004C7143" w:rsidRDefault="00124046" w:rsidP="004C7143">
      <w:pPr>
        <w:rPr>
          <w:rFonts w:ascii="Verdana" w:hAnsi="Verdana" w:cs="Times New Roman"/>
          <w:color w:val="000000"/>
          <w:sz w:val="20"/>
        </w:rPr>
      </w:pPr>
      <w:r w:rsidRPr="004C7143">
        <w:rPr>
          <w:rFonts w:ascii="Verdana" w:hAnsi="Verdana" w:cs="Times New Roman"/>
          <w:color w:val="000000"/>
          <w:sz w:val="20"/>
        </w:rPr>
        <w:t>L’estremo di pagamento viene visualizzato soltanto nel caso di revisioni attive.</w:t>
      </w:r>
    </w:p>
    <w:p w:rsidR="00124046" w:rsidRPr="004C7143" w:rsidRDefault="00124046" w:rsidP="004C7143">
      <w:pPr>
        <w:rPr>
          <w:rFonts w:ascii="Verdana" w:hAnsi="Verdana" w:cs="Times New Roman"/>
          <w:color w:val="000000"/>
          <w:sz w:val="20"/>
        </w:rPr>
      </w:pPr>
    </w:p>
    <w:p w:rsidR="00124046" w:rsidRDefault="00124046" w:rsidP="004C7143">
      <w:pPr>
        <w:rPr>
          <w:rFonts w:ascii="Verdana" w:hAnsi="Verdana"/>
        </w:rPr>
      </w:pPr>
      <w:r w:rsidRPr="004C7143">
        <w:rPr>
          <w:rFonts w:ascii="Verdana" w:hAnsi="Verdana" w:cs="Times New Roman"/>
          <w:color w:val="000000"/>
          <w:sz w:val="20"/>
        </w:rPr>
        <w:t>E’ possibile richiedere la stampa dell’elenco delle revisioni visualizzate sia in formato excel che in formato pdf</w:t>
      </w:r>
      <w:r>
        <w:rPr>
          <w:rFonts w:ascii="Verdana" w:hAnsi="Verdana"/>
        </w:rPr>
        <w:t>.</w:t>
      </w:r>
    </w:p>
    <w:p w:rsidR="00124046" w:rsidRDefault="00124046" w:rsidP="00124046">
      <w:pPr>
        <w:autoSpaceDE w:val="0"/>
        <w:autoSpaceDN w:val="0"/>
        <w:adjustRightInd w:val="0"/>
        <w:rPr>
          <w:rFonts w:ascii="Verdana" w:hAnsi="Verdana"/>
        </w:rPr>
      </w:pPr>
    </w:p>
    <w:p w:rsidR="00124046" w:rsidRPr="002C1BAE" w:rsidRDefault="00124046" w:rsidP="002C1BAE">
      <w:pPr>
        <w:rPr>
          <w:rFonts w:ascii="Verdana" w:hAnsi="Verdana" w:cs="Times New Roman"/>
          <w:color w:val="000000"/>
          <w:sz w:val="20"/>
        </w:rPr>
      </w:pPr>
      <w:r w:rsidRPr="002C1BAE">
        <w:rPr>
          <w:rFonts w:ascii="Verdana" w:hAnsi="Verdana" w:cs="Times New Roman"/>
          <w:color w:val="000000"/>
          <w:sz w:val="20"/>
        </w:rPr>
        <w:t xml:space="preserve">Se il criterio di ricerca delle revisioni viene impostato indicando solo il ”Telaio”, allora devono essere visualizzate tutte le revisioni legate a quel telaio, ordinate per data revisione decrescente e per stessa data, prima le “Attive” e poi le “Annullate”, sempre  non oltre i 30 giorni dalla data di sistema.  </w:t>
      </w:r>
    </w:p>
    <w:p w:rsidR="00124046" w:rsidRPr="002C1BAE" w:rsidRDefault="00124046" w:rsidP="002C1BAE">
      <w:pPr>
        <w:rPr>
          <w:rFonts w:ascii="Verdana" w:hAnsi="Verdana" w:cs="Times New Roman"/>
          <w:color w:val="000000"/>
          <w:sz w:val="20"/>
        </w:rPr>
      </w:pPr>
    </w:p>
    <w:p w:rsidR="00492695" w:rsidRDefault="00492695" w:rsidP="00492695">
      <w:pPr>
        <w:pStyle w:val="BodyLevel2"/>
      </w:pPr>
      <w:r w:rsidRPr="004252D4">
        <w:lastRenderedPageBreak/>
        <w:t>L’utente può selezionare una revisione</w:t>
      </w:r>
      <w:r>
        <w:t>,</w:t>
      </w:r>
      <w:r w:rsidRPr="004252D4">
        <w:t xml:space="preserve"> fra quelle attive</w:t>
      </w:r>
      <w:r>
        <w:t xml:space="preserve">, </w:t>
      </w:r>
      <w:r w:rsidRPr="004252D4">
        <w:t xml:space="preserve">ed effettuare </w:t>
      </w:r>
      <w:r>
        <w:t>le seguenti operazioni:</w:t>
      </w:r>
    </w:p>
    <w:p w:rsidR="00492695" w:rsidRDefault="00492695" w:rsidP="00492695">
      <w:pPr>
        <w:pStyle w:val="BodyLevel2"/>
        <w:numPr>
          <w:ilvl w:val="0"/>
          <w:numId w:val="50"/>
        </w:numPr>
      </w:pPr>
      <w:r w:rsidRPr="004252D4">
        <w:t>ristampa tagliando</w:t>
      </w:r>
    </w:p>
    <w:p w:rsidR="00492695" w:rsidRDefault="00492695" w:rsidP="00492695">
      <w:pPr>
        <w:pStyle w:val="BodyLevel2"/>
        <w:numPr>
          <w:ilvl w:val="0"/>
          <w:numId w:val="50"/>
        </w:numPr>
      </w:pPr>
      <w:r>
        <w:t>ristampa Certificato di Revisione</w:t>
      </w:r>
    </w:p>
    <w:p w:rsidR="00492695" w:rsidRDefault="00492695" w:rsidP="00492695">
      <w:pPr>
        <w:pStyle w:val="BodyLevel2"/>
        <w:numPr>
          <w:ilvl w:val="0"/>
          <w:numId w:val="50"/>
        </w:numPr>
      </w:pPr>
      <w:r w:rsidRPr="004252D4">
        <w:t>annullamento revisione</w:t>
      </w:r>
    </w:p>
    <w:p w:rsidR="00124046" w:rsidRDefault="00492695" w:rsidP="00492695">
      <w:pPr>
        <w:pStyle w:val="BodyLevel2"/>
        <w:numPr>
          <w:ilvl w:val="0"/>
          <w:numId w:val="50"/>
        </w:numPr>
      </w:pPr>
      <w:r>
        <w:t>modifica Km</w:t>
      </w:r>
      <w:r w:rsidR="00124046" w:rsidRPr="004252D4">
        <w:t xml:space="preserve"> </w:t>
      </w:r>
    </w:p>
    <w:p w:rsidR="00124046" w:rsidRDefault="00124046" w:rsidP="00124046">
      <w:pPr>
        <w:autoSpaceDE w:val="0"/>
        <w:autoSpaceDN w:val="0"/>
        <w:adjustRightInd w:val="0"/>
        <w:rPr>
          <w:rFonts w:ascii="Verdana" w:hAnsi="Verdana"/>
        </w:rPr>
      </w:pPr>
    </w:p>
    <w:p w:rsidR="00124046" w:rsidRDefault="00124046" w:rsidP="00124046">
      <w:pPr>
        <w:autoSpaceDE w:val="0"/>
        <w:autoSpaceDN w:val="0"/>
        <w:adjustRightInd w:val="0"/>
        <w:rPr>
          <w:rFonts w:ascii="Verdana" w:hAnsi="Verdana"/>
        </w:rPr>
      </w:pPr>
    </w:p>
    <w:p w:rsidR="00492695" w:rsidRDefault="00492695" w:rsidP="00124046">
      <w:pPr>
        <w:autoSpaceDE w:val="0"/>
        <w:autoSpaceDN w:val="0"/>
        <w:adjustRightInd w:val="0"/>
        <w:rPr>
          <w:rFonts w:ascii="Verdana" w:hAnsi="Verdana"/>
        </w:rPr>
      </w:pPr>
    </w:p>
    <w:p w:rsidR="00124046" w:rsidRPr="002C1BAE" w:rsidRDefault="00124046" w:rsidP="002C1BAE">
      <w:pPr>
        <w:rPr>
          <w:rFonts w:ascii="Verdana" w:hAnsi="Verdana" w:cs="Times New Roman"/>
          <w:color w:val="000000"/>
          <w:sz w:val="20"/>
          <w:u w:val="single"/>
        </w:rPr>
      </w:pPr>
      <w:r w:rsidRPr="002C1BAE">
        <w:rPr>
          <w:rFonts w:ascii="Verdana" w:hAnsi="Verdana" w:cs="Times New Roman"/>
          <w:color w:val="000000"/>
          <w:sz w:val="20"/>
          <w:u w:val="single"/>
        </w:rPr>
        <w:t>Ristampa</w:t>
      </w:r>
    </w:p>
    <w:p w:rsidR="00124046" w:rsidRPr="002C1BAE" w:rsidRDefault="00124046" w:rsidP="002C1BAE">
      <w:pPr>
        <w:rPr>
          <w:rFonts w:ascii="Verdana" w:hAnsi="Verdana" w:cs="Times New Roman"/>
          <w:color w:val="000000"/>
          <w:sz w:val="20"/>
        </w:rPr>
      </w:pPr>
      <w:r w:rsidRPr="002C1BAE">
        <w:rPr>
          <w:rFonts w:ascii="Verdana" w:hAnsi="Verdana" w:cs="Times New Roman"/>
          <w:color w:val="000000"/>
          <w:sz w:val="20"/>
        </w:rPr>
        <w:t>Gli Utenti abilitati  possono richiedere la ristampa, solo per le revisioni inserite in giornata, solo dopo aver  visualizzato la revisione e per le revisioni ATTIVE.</w:t>
      </w:r>
    </w:p>
    <w:p w:rsidR="00124046" w:rsidRDefault="00124046" w:rsidP="002C1BAE">
      <w:pPr>
        <w:rPr>
          <w:rFonts w:ascii="Verdana" w:hAnsi="Verdana" w:cs="Times New Roman"/>
          <w:color w:val="000000"/>
          <w:sz w:val="20"/>
        </w:rPr>
      </w:pPr>
      <w:r w:rsidRPr="002C1BAE">
        <w:rPr>
          <w:rFonts w:ascii="Verdana" w:hAnsi="Verdana" w:cs="Times New Roman"/>
          <w:color w:val="000000"/>
          <w:sz w:val="20"/>
        </w:rPr>
        <w:t>La ristampa del tagliando a differenza della stampa, non deve dar luogo alla generazione di un nuovo codice antifalsificazione, ma deve riportare sul tagliando il codice precedentemente assegnato all’atto della stampa.</w:t>
      </w:r>
    </w:p>
    <w:p w:rsidR="00252537" w:rsidRDefault="00252537" w:rsidP="002C1BAE">
      <w:pPr>
        <w:rPr>
          <w:rFonts w:ascii="Verdana" w:hAnsi="Verdana" w:cs="Times New Roman"/>
          <w:color w:val="000000"/>
          <w:sz w:val="20"/>
        </w:rPr>
      </w:pPr>
    </w:p>
    <w:p w:rsidR="00252537" w:rsidRDefault="00252537" w:rsidP="00252537">
      <w:pPr>
        <w:rPr>
          <w:u w:val="single"/>
        </w:rPr>
      </w:pPr>
      <w:r w:rsidRPr="00252537">
        <w:rPr>
          <w:rFonts w:ascii="Verdana" w:hAnsi="Verdana" w:cs="Times New Roman"/>
          <w:color w:val="000000"/>
          <w:sz w:val="20"/>
          <w:u w:val="single"/>
        </w:rPr>
        <w:t>Ristampa Certificato di Revisione</w:t>
      </w:r>
    </w:p>
    <w:p w:rsidR="00252537" w:rsidRDefault="00252537" w:rsidP="00252537">
      <w:pPr>
        <w:rPr>
          <w:rFonts w:ascii="Verdana" w:hAnsi="Verdana" w:cs="Times New Roman"/>
          <w:color w:val="000000"/>
          <w:sz w:val="20"/>
        </w:rPr>
      </w:pPr>
      <w:r w:rsidRPr="00252537">
        <w:rPr>
          <w:rFonts w:ascii="Verdana" w:hAnsi="Verdana" w:cs="Times New Roman"/>
          <w:color w:val="000000"/>
          <w:sz w:val="20"/>
        </w:rPr>
        <w:t>Gli Utenti abilitati possono richiedere la ristampa del Certificato di revisione solo per le revisioni ATTIVE.</w:t>
      </w:r>
    </w:p>
    <w:p w:rsidR="00492695" w:rsidRDefault="00492695" w:rsidP="002C1BAE">
      <w:pPr>
        <w:rPr>
          <w:rFonts w:ascii="Verdana" w:hAnsi="Verdana" w:cs="Times New Roman"/>
          <w:color w:val="000000"/>
          <w:sz w:val="20"/>
        </w:rPr>
      </w:pPr>
    </w:p>
    <w:p w:rsidR="00492695" w:rsidRPr="00833FB0" w:rsidRDefault="00492695" w:rsidP="00492695">
      <w:pPr>
        <w:rPr>
          <w:u w:val="single"/>
        </w:rPr>
      </w:pPr>
      <w:r w:rsidRPr="00492695">
        <w:rPr>
          <w:rFonts w:ascii="Verdana" w:hAnsi="Verdana" w:cs="Times New Roman"/>
          <w:color w:val="000000"/>
          <w:sz w:val="20"/>
          <w:u w:val="single"/>
        </w:rPr>
        <w:t>Annullamento</w:t>
      </w:r>
    </w:p>
    <w:p w:rsidR="00492695" w:rsidRPr="00492695" w:rsidRDefault="00492695" w:rsidP="00492695">
      <w:pPr>
        <w:rPr>
          <w:rFonts w:ascii="Verdana" w:hAnsi="Verdana" w:cs="Times New Roman"/>
          <w:color w:val="000000"/>
          <w:sz w:val="20"/>
        </w:rPr>
      </w:pPr>
      <w:r w:rsidRPr="00492695">
        <w:rPr>
          <w:rFonts w:ascii="Verdana" w:hAnsi="Verdana" w:cs="Times New Roman"/>
          <w:color w:val="000000"/>
          <w:sz w:val="20"/>
        </w:rPr>
        <w:t>Un’Officina può annullare una revisione solo il giorno stesso in cui l’ha inserita.</w:t>
      </w:r>
    </w:p>
    <w:p w:rsidR="00492695" w:rsidRDefault="00492695" w:rsidP="00492695">
      <w:r w:rsidRPr="00492695">
        <w:rPr>
          <w:rFonts w:ascii="Verdana" w:hAnsi="Verdana" w:cs="Times New Roman"/>
          <w:color w:val="000000"/>
          <w:sz w:val="20"/>
        </w:rPr>
        <w:t>Dal giorno</w:t>
      </w:r>
      <w:r w:rsidR="005F2E40">
        <w:rPr>
          <w:rFonts w:ascii="Verdana" w:hAnsi="Verdana" w:cs="Times New Roman"/>
          <w:color w:val="000000"/>
          <w:sz w:val="20"/>
        </w:rPr>
        <w:t xml:space="preserve"> dopo</w:t>
      </w:r>
      <w:r w:rsidRPr="00492695">
        <w:rPr>
          <w:rFonts w:ascii="Verdana" w:hAnsi="Verdana" w:cs="Times New Roman"/>
          <w:color w:val="000000"/>
          <w:sz w:val="20"/>
        </w:rPr>
        <w:t xml:space="preserve"> l’annullamento è attivabile solo dall’UMC di competenza.</w:t>
      </w:r>
      <w:r w:rsidRPr="00187123">
        <w:t xml:space="preserve">  </w:t>
      </w:r>
    </w:p>
    <w:p w:rsidR="00492695" w:rsidRDefault="00492695" w:rsidP="00492695">
      <w:pPr>
        <w:pStyle w:val="BodyLevel2"/>
      </w:pPr>
    </w:p>
    <w:p w:rsidR="00492695" w:rsidRDefault="00492695" w:rsidP="00492695">
      <w:pPr>
        <w:rPr>
          <w:u w:val="single"/>
        </w:rPr>
      </w:pPr>
      <w:r w:rsidRPr="00492695">
        <w:rPr>
          <w:rFonts w:ascii="Verdana" w:hAnsi="Verdana" w:cs="Times New Roman"/>
          <w:color w:val="000000"/>
          <w:sz w:val="20"/>
          <w:u w:val="single"/>
        </w:rPr>
        <w:t>Modifica Km</w:t>
      </w:r>
    </w:p>
    <w:p w:rsidR="00492695" w:rsidRPr="00492695" w:rsidRDefault="00492695" w:rsidP="00492695">
      <w:pPr>
        <w:rPr>
          <w:rFonts w:ascii="Verdana" w:hAnsi="Verdana" w:cs="Times New Roman"/>
          <w:color w:val="000000"/>
          <w:sz w:val="20"/>
        </w:rPr>
      </w:pPr>
      <w:r w:rsidRPr="00492695">
        <w:rPr>
          <w:rFonts w:ascii="Verdana" w:hAnsi="Verdana" w:cs="Times New Roman"/>
          <w:color w:val="000000"/>
          <w:sz w:val="20"/>
        </w:rPr>
        <w:t>Un’Officina può modificare i chilometri di una revisione solo il giorno stesso in cui l’ha inserita.</w:t>
      </w:r>
    </w:p>
    <w:p w:rsidR="00492695" w:rsidRDefault="00492695" w:rsidP="00492695">
      <w:r w:rsidRPr="00492695">
        <w:rPr>
          <w:rFonts w:ascii="Verdana" w:hAnsi="Verdana" w:cs="Times New Roman"/>
          <w:color w:val="000000"/>
          <w:sz w:val="20"/>
        </w:rPr>
        <w:t>Dal risultato della ricerca, selezionando una revisione e cliccando sul tasto ‘Modifica Km’ si apre la pagina seguente:</w:t>
      </w:r>
    </w:p>
    <w:p w:rsidR="00492695" w:rsidRDefault="00492695" w:rsidP="00492695">
      <w:pPr>
        <w:pStyle w:val="BodyLevel2"/>
      </w:pPr>
    </w:p>
    <w:p w:rsidR="00492695" w:rsidRDefault="00EE751B" w:rsidP="00492695">
      <w:pPr>
        <w:autoSpaceDE w:val="0"/>
        <w:autoSpaceDN w:val="0"/>
        <w:jc w:val="center"/>
      </w:pPr>
      <w:r>
        <w:rPr>
          <w:noProof/>
          <w:lang w:val="en-US"/>
        </w:rPr>
        <w:drawing>
          <wp:inline distT="0" distB="0" distL="0" distR="0" wp14:anchorId="34A65FF7" wp14:editId="2BD8B839">
            <wp:extent cx="5276215" cy="78105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6215" cy="781050"/>
                    </a:xfrm>
                    <a:prstGeom prst="rect">
                      <a:avLst/>
                    </a:prstGeom>
                  </pic:spPr>
                </pic:pic>
              </a:graphicData>
            </a:graphic>
          </wp:inline>
        </w:drawing>
      </w:r>
    </w:p>
    <w:p w:rsidR="00EE751B" w:rsidRDefault="00EE751B" w:rsidP="00492695">
      <w:pPr>
        <w:autoSpaceDE w:val="0"/>
        <w:autoSpaceDN w:val="0"/>
        <w:jc w:val="left"/>
        <w:rPr>
          <w:rFonts w:ascii="Verdana" w:hAnsi="Verdana" w:cs="Times New Roman"/>
          <w:color w:val="000000"/>
          <w:sz w:val="20"/>
        </w:rPr>
      </w:pPr>
    </w:p>
    <w:p w:rsidR="00EE751B" w:rsidRDefault="00492695" w:rsidP="00492695">
      <w:pPr>
        <w:autoSpaceDE w:val="0"/>
        <w:autoSpaceDN w:val="0"/>
        <w:jc w:val="left"/>
        <w:rPr>
          <w:rFonts w:ascii="Verdana" w:hAnsi="Verdana" w:cs="Times New Roman"/>
          <w:color w:val="000000"/>
          <w:sz w:val="20"/>
        </w:rPr>
      </w:pPr>
      <w:r w:rsidRPr="0001685D">
        <w:rPr>
          <w:rFonts w:ascii="Verdana" w:hAnsi="Verdana" w:cs="Times New Roman"/>
          <w:color w:val="000000"/>
          <w:sz w:val="20"/>
        </w:rPr>
        <w:t>Dove l’utente modifica i Km</w:t>
      </w:r>
      <w:r w:rsidR="00EE751B">
        <w:rPr>
          <w:rFonts w:ascii="Verdana" w:hAnsi="Verdana" w:cs="Times New Roman"/>
          <w:color w:val="000000"/>
          <w:sz w:val="20"/>
        </w:rPr>
        <w:t xml:space="preserve"> </w:t>
      </w:r>
      <w:r w:rsidRPr="0001685D">
        <w:rPr>
          <w:rFonts w:ascii="Verdana" w:hAnsi="Verdana" w:cs="Times New Roman"/>
          <w:color w:val="000000"/>
          <w:sz w:val="20"/>
        </w:rPr>
        <w:t>e conferma</w:t>
      </w:r>
      <w:r w:rsidR="00EE751B">
        <w:rPr>
          <w:rFonts w:ascii="Verdana" w:hAnsi="Verdana" w:cs="Times New Roman"/>
          <w:color w:val="000000"/>
          <w:sz w:val="20"/>
        </w:rPr>
        <w:t>.</w:t>
      </w:r>
    </w:p>
    <w:p w:rsidR="00492695" w:rsidRDefault="00EE751B" w:rsidP="00492695">
      <w:pPr>
        <w:autoSpaceDE w:val="0"/>
        <w:autoSpaceDN w:val="0"/>
        <w:jc w:val="left"/>
      </w:pPr>
      <w:r>
        <w:rPr>
          <w:rFonts w:ascii="Verdana" w:hAnsi="Verdana" w:cs="Times New Roman"/>
          <w:color w:val="000000"/>
          <w:sz w:val="20"/>
        </w:rPr>
        <w:t>Nel caso illustrato, in fase di inserime</w:t>
      </w:r>
      <w:r w:rsidR="00D87491">
        <w:rPr>
          <w:rFonts w:ascii="Verdana" w:hAnsi="Verdana" w:cs="Times New Roman"/>
          <w:color w:val="000000"/>
          <w:sz w:val="20"/>
        </w:rPr>
        <w:t xml:space="preserve">nto </w:t>
      </w:r>
      <w:r>
        <w:rPr>
          <w:rFonts w:ascii="Verdana" w:hAnsi="Verdana" w:cs="Times New Roman"/>
          <w:color w:val="000000"/>
          <w:sz w:val="20"/>
        </w:rPr>
        <w:t xml:space="preserve">è stato </w:t>
      </w:r>
      <w:r w:rsidR="00D87491">
        <w:rPr>
          <w:rFonts w:ascii="Verdana" w:hAnsi="Verdana" w:cs="Times New Roman"/>
          <w:color w:val="000000"/>
          <w:sz w:val="20"/>
        </w:rPr>
        <w:t>indicato che il ciclomotore non ha il contachilometri:</w:t>
      </w:r>
    </w:p>
    <w:p w:rsidR="00492695" w:rsidRDefault="00D87491" w:rsidP="00492695">
      <w:pPr>
        <w:autoSpaceDE w:val="0"/>
        <w:autoSpaceDN w:val="0"/>
        <w:jc w:val="left"/>
      </w:pPr>
      <w:r>
        <w:rPr>
          <w:noProof/>
          <w:lang w:val="en-US"/>
        </w:rPr>
        <w:lastRenderedPageBreak/>
        <w:drawing>
          <wp:inline distT="0" distB="0" distL="0" distR="0" wp14:anchorId="062C2AB0" wp14:editId="1220D162">
            <wp:extent cx="5276215" cy="76200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6215" cy="762000"/>
                    </a:xfrm>
                    <a:prstGeom prst="rect">
                      <a:avLst/>
                    </a:prstGeom>
                  </pic:spPr>
                </pic:pic>
              </a:graphicData>
            </a:graphic>
          </wp:inline>
        </w:drawing>
      </w:r>
    </w:p>
    <w:p w:rsidR="00D87491" w:rsidRDefault="00D87491" w:rsidP="00492695">
      <w:pPr>
        <w:autoSpaceDE w:val="0"/>
        <w:autoSpaceDN w:val="0"/>
        <w:jc w:val="left"/>
      </w:pPr>
    </w:p>
    <w:p w:rsidR="00D87491" w:rsidRDefault="00D87491" w:rsidP="00492695">
      <w:pPr>
        <w:autoSpaceDE w:val="0"/>
        <w:autoSpaceDN w:val="0"/>
        <w:jc w:val="left"/>
      </w:pPr>
      <w:r w:rsidRPr="00D87491">
        <w:rPr>
          <w:rFonts w:ascii="Verdana" w:hAnsi="Verdana" w:cs="Times New Roman"/>
          <w:color w:val="000000"/>
          <w:sz w:val="20"/>
        </w:rPr>
        <w:t>È possibile però inserire i Km e confermare la modif</w:t>
      </w:r>
      <w:r w:rsidR="005F2E40">
        <w:rPr>
          <w:rFonts w:ascii="Verdana" w:hAnsi="Verdana" w:cs="Times New Roman"/>
          <w:color w:val="000000"/>
          <w:sz w:val="20"/>
        </w:rPr>
        <w:t>i</w:t>
      </w:r>
      <w:r w:rsidRPr="00D87491">
        <w:rPr>
          <w:rFonts w:ascii="Verdana" w:hAnsi="Verdana" w:cs="Times New Roman"/>
          <w:color w:val="000000"/>
          <w:sz w:val="20"/>
        </w:rPr>
        <w:t>ca:</w:t>
      </w:r>
    </w:p>
    <w:p w:rsidR="00492695" w:rsidRDefault="00492695" w:rsidP="00492695">
      <w:pPr>
        <w:autoSpaceDE w:val="0"/>
        <w:autoSpaceDN w:val="0"/>
        <w:jc w:val="left"/>
      </w:pPr>
    </w:p>
    <w:p w:rsidR="00124046" w:rsidRDefault="00D87491" w:rsidP="002C1BAE">
      <w:pPr>
        <w:rPr>
          <w:rFonts w:ascii="Verdana" w:hAnsi="Verdana" w:cs="Times New Roman"/>
          <w:color w:val="000000"/>
          <w:sz w:val="20"/>
        </w:rPr>
      </w:pPr>
      <w:r>
        <w:rPr>
          <w:noProof/>
          <w:lang w:val="en-US"/>
        </w:rPr>
        <w:drawing>
          <wp:inline distT="0" distB="0" distL="0" distR="0" wp14:anchorId="519C1B84" wp14:editId="58613465">
            <wp:extent cx="5276215" cy="965200"/>
            <wp:effectExtent l="0" t="0" r="63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6215" cy="965200"/>
                    </a:xfrm>
                    <a:prstGeom prst="rect">
                      <a:avLst/>
                    </a:prstGeom>
                  </pic:spPr>
                </pic:pic>
              </a:graphicData>
            </a:graphic>
          </wp:inline>
        </w:drawing>
      </w:r>
    </w:p>
    <w:p w:rsidR="00D87491" w:rsidRPr="002C1BAE" w:rsidRDefault="00D87491" w:rsidP="002C1BAE">
      <w:pPr>
        <w:rPr>
          <w:rFonts w:ascii="Verdana" w:hAnsi="Verdana" w:cs="Times New Roman"/>
          <w:color w:val="000000"/>
          <w:sz w:val="20"/>
        </w:rPr>
      </w:pPr>
    </w:p>
    <w:p w:rsidR="00124046" w:rsidRPr="002C1BAE" w:rsidRDefault="00124046" w:rsidP="002C1BAE">
      <w:pPr>
        <w:rPr>
          <w:rFonts w:ascii="Verdana" w:hAnsi="Verdana" w:cs="Times New Roman"/>
          <w:color w:val="000000"/>
          <w:sz w:val="20"/>
          <w:u w:val="single"/>
        </w:rPr>
      </w:pPr>
      <w:r w:rsidRPr="002C1BAE">
        <w:rPr>
          <w:rFonts w:ascii="Verdana" w:hAnsi="Verdana" w:cs="Times New Roman"/>
          <w:color w:val="000000"/>
          <w:sz w:val="20"/>
          <w:u w:val="single"/>
        </w:rPr>
        <w:t>Annullamento</w:t>
      </w:r>
    </w:p>
    <w:p w:rsidR="00124046" w:rsidRPr="00187123" w:rsidRDefault="00124046" w:rsidP="002C1BAE">
      <w:pPr>
        <w:rPr>
          <w:rFonts w:ascii="Verdana" w:hAnsi="Verdana"/>
        </w:rPr>
      </w:pPr>
      <w:r w:rsidRPr="002C1BAE">
        <w:rPr>
          <w:rFonts w:ascii="Verdana" w:hAnsi="Verdana" w:cs="Times New Roman"/>
          <w:color w:val="000000"/>
          <w:sz w:val="20"/>
        </w:rPr>
        <w:t>L’annullamento è attivabile solo dall’UMC di competenza.</w:t>
      </w:r>
      <w:r w:rsidRPr="00187123">
        <w:rPr>
          <w:rFonts w:ascii="Verdana" w:hAnsi="Verdana"/>
        </w:rPr>
        <w:t xml:space="preserve">  </w:t>
      </w:r>
    </w:p>
    <w:p w:rsidR="00124046" w:rsidRDefault="00124046" w:rsidP="00124046">
      <w:pPr>
        <w:autoSpaceDE w:val="0"/>
        <w:autoSpaceDN w:val="0"/>
        <w:adjustRightInd w:val="0"/>
        <w:rPr>
          <w:rFonts w:ascii="Verdana" w:hAnsi="Verdana"/>
        </w:rPr>
      </w:pPr>
    </w:p>
    <w:p w:rsidR="00124046" w:rsidRPr="002C1BAE" w:rsidRDefault="00124046" w:rsidP="002C1BAE">
      <w:pPr>
        <w:rPr>
          <w:rFonts w:ascii="Verdana" w:hAnsi="Verdana" w:cs="Times New Roman"/>
          <w:color w:val="000000"/>
          <w:sz w:val="20"/>
          <w:u w:val="single"/>
        </w:rPr>
      </w:pPr>
      <w:r w:rsidRPr="002C1BAE">
        <w:rPr>
          <w:rFonts w:ascii="Verdana" w:hAnsi="Verdana" w:cs="Times New Roman"/>
          <w:color w:val="000000"/>
          <w:sz w:val="20"/>
          <w:u w:val="single"/>
        </w:rPr>
        <w:t>Storno</w:t>
      </w:r>
    </w:p>
    <w:p w:rsidR="00124046" w:rsidRPr="002C1BAE" w:rsidRDefault="00124046" w:rsidP="002C1BAE">
      <w:pPr>
        <w:rPr>
          <w:rFonts w:ascii="Verdana" w:hAnsi="Verdana" w:cs="Times New Roman"/>
          <w:color w:val="000000"/>
          <w:sz w:val="20"/>
        </w:rPr>
      </w:pPr>
      <w:r w:rsidRPr="002C1BAE">
        <w:rPr>
          <w:rFonts w:ascii="Verdana" w:hAnsi="Verdana" w:cs="Times New Roman"/>
          <w:color w:val="000000"/>
          <w:sz w:val="20"/>
        </w:rPr>
        <w:t xml:space="preserve">Per le revisioni annullate, l’utente può selezionare una revisione (fra quelle annullate con ancora l’estremo di pagamento) ed effettuare l’operazione di storno del pagamento premendo il relativo pulsante. </w:t>
      </w:r>
    </w:p>
    <w:p w:rsidR="00124046" w:rsidRPr="004252D4" w:rsidRDefault="00124046" w:rsidP="002C1BAE">
      <w:pPr>
        <w:rPr>
          <w:rFonts w:ascii="Verdana" w:hAnsi="Verdana"/>
        </w:rPr>
      </w:pPr>
      <w:r w:rsidRPr="002C1BAE">
        <w:rPr>
          <w:rFonts w:ascii="Verdana" w:hAnsi="Verdana" w:cs="Times New Roman"/>
          <w:color w:val="000000"/>
          <w:sz w:val="20"/>
        </w:rPr>
        <w:t>Si tratta di quelle revisioni per le quali, in fase di annullamento, per problemi di collegamento, non è stato stornato il pagamento. Pertanto l’utente ha la possibilità di effettuare lo storno in un secondo momento.</w:t>
      </w:r>
    </w:p>
    <w:p w:rsidR="00124046" w:rsidRPr="004252D4" w:rsidRDefault="00124046" w:rsidP="00124046">
      <w:pPr>
        <w:autoSpaceDE w:val="0"/>
        <w:autoSpaceDN w:val="0"/>
        <w:adjustRightInd w:val="0"/>
        <w:rPr>
          <w:rFonts w:ascii="Verdana" w:hAnsi="Verdana"/>
        </w:rPr>
      </w:pPr>
    </w:p>
    <w:p w:rsidR="00124046" w:rsidRDefault="00124046" w:rsidP="00124046">
      <w:pPr>
        <w:autoSpaceDE w:val="0"/>
        <w:autoSpaceDN w:val="0"/>
        <w:rPr>
          <w:rFonts w:ascii="Verdana" w:hAnsi="Verdana"/>
        </w:rPr>
      </w:pPr>
    </w:p>
    <w:p w:rsidR="00124046" w:rsidRDefault="00124046" w:rsidP="00124046">
      <w:pPr>
        <w:autoSpaceDE w:val="0"/>
        <w:autoSpaceDN w:val="0"/>
        <w:rPr>
          <w:rFonts w:ascii="Verdana" w:hAnsi="Verdana"/>
        </w:rPr>
      </w:pPr>
      <w:r>
        <w:rPr>
          <w:rFonts w:ascii="Verdana" w:hAnsi="Verdana"/>
        </w:rPr>
        <w:br w:type="page"/>
      </w:r>
    </w:p>
    <w:p w:rsidR="00124046" w:rsidRDefault="00003EB6" w:rsidP="00124046">
      <w:pPr>
        <w:pStyle w:val="Heading2"/>
        <w:keepLines w:val="0"/>
        <w:tabs>
          <w:tab w:val="clear" w:pos="1569"/>
          <w:tab w:val="num" w:pos="1296"/>
        </w:tabs>
        <w:spacing w:after="120"/>
        <w:ind w:left="1296"/>
        <w:rPr>
          <w:rFonts w:ascii="Verdana" w:hAnsi="Verdana"/>
          <w:bCs/>
          <w:sz w:val="20"/>
          <w:lang w:val="it-IT"/>
        </w:rPr>
      </w:pPr>
      <w:bookmarkStart w:id="33" w:name="_Toc531858692"/>
      <w:r>
        <w:rPr>
          <w:rFonts w:ascii="Verdana" w:hAnsi="Verdana"/>
          <w:bCs/>
          <w:sz w:val="20"/>
          <w:lang w:val="it-IT"/>
        </w:rPr>
        <w:lastRenderedPageBreak/>
        <w:t>RIEPILOGO GIORNALIERO</w:t>
      </w:r>
      <w:bookmarkEnd w:id="33"/>
    </w:p>
    <w:p w:rsidR="00003EB6" w:rsidRDefault="00003EB6" w:rsidP="002C1BAE">
      <w:pPr>
        <w:rPr>
          <w:rFonts w:ascii="Verdana" w:hAnsi="Verdana" w:cs="Times New Roman"/>
          <w:color w:val="000000"/>
          <w:sz w:val="20"/>
        </w:rPr>
      </w:pPr>
    </w:p>
    <w:p w:rsidR="00124046" w:rsidRDefault="00124046" w:rsidP="002C1BAE">
      <w:pPr>
        <w:rPr>
          <w:rFonts w:ascii="Verdana" w:hAnsi="Verdana" w:cs="Times New Roman"/>
          <w:color w:val="000000"/>
          <w:sz w:val="20"/>
        </w:rPr>
      </w:pPr>
      <w:r w:rsidRPr="002C1BAE">
        <w:rPr>
          <w:rFonts w:ascii="Verdana" w:hAnsi="Verdana" w:cs="Times New Roman"/>
          <w:color w:val="000000"/>
          <w:sz w:val="20"/>
        </w:rPr>
        <w:t xml:space="preserve">Il sistema permette ad un’officina, di stampare </w:t>
      </w:r>
      <w:r w:rsidR="00003EB6" w:rsidRPr="00003EB6">
        <w:rPr>
          <w:rFonts w:ascii="Verdana" w:hAnsi="Verdana" w:cs="Times New Roman"/>
          <w:color w:val="000000"/>
          <w:sz w:val="20"/>
        </w:rPr>
        <w:t>le revisioni del giorno indicato e le accettazioni ‘Bloccate’ solo del giorno indicato</w:t>
      </w:r>
      <w:r w:rsidR="00003EB6">
        <w:rPr>
          <w:rFonts w:ascii="Verdana" w:hAnsi="Verdana" w:cs="Times New Roman"/>
          <w:color w:val="000000"/>
          <w:sz w:val="20"/>
        </w:rPr>
        <w:t>.</w:t>
      </w:r>
    </w:p>
    <w:p w:rsidR="00003EB6" w:rsidRDefault="00003EB6" w:rsidP="002C1BAE">
      <w:pPr>
        <w:rPr>
          <w:rFonts w:ascii="Verdana" w:hAnsi="Verdana" w:cs="Times New Roman"/>
          <w:color w:val="000000"/>
          <w:sz w:val="20"/>
        </w:rPr>
      </w:pPr>
    </w:p>
    <w:p w:rsidR="00124046" w:rsidRPr="003953EC" w:rsidRDefault="00124046" w:rsidP="002C1BAE">
      <w:pPr>
        <w:rPr>
          <w:rFonts w:ascii="Verdana" w:hAnsi="Verdana"/>
        </w:rPr>
      </w:pPr>
      <w:r w:rsidRPr="002C1BAE">
        <w:rPr>
          <w:rFonts w:ascii="Verdana" w:hAnsi="Verdana" w:cs="Times New Roman"/>
          <w:color w:val="000000"/>
          <w:sz w:val="20"/>
        </w:rPr>
        <w:t>Se per un veicolo vengono inserite solo accettazioni (con relativo pagamento) e non viene portata a termine la revisione, l’officina potra’ recuperare i pagamenti utilizzati per le accettazioni effettuando la ricerca dalle voci di menu Accettazione veicolo o Accettazione ciclomotore ed effettuare l’annullamento e lo storno del pagamento.</w:t>
      </w:r>
    </w:p>
    <w:p w:rsidR="00124046" w:rsidRDefault="00124046" w:rsidP="00124046">
      <w:pPr>
        <w:autoSpaceDE w:val="0"/>
        <w:autoSpaceDN w:val="0"/>
        <w:adjustRightInd w:val="0"/>
        <w:rPr>
          <w:rFonts w:ascii="Verdana" w:hAnsi="Verdana"/>
        </w:rPr>
      </w:pPr>
    </w:p>
    <w:p w:rsidR="00124046" w:rsidRDefault="00124046" w:rsidP="002C1BAE">
      <w:pPr>
        <w:rPr>
          <w:rFonts w:ascii="Verdana" w:hAnsi="Verdana"/>
        </w:rPr>
      </w:pPr>
      <w:r w:rsidRPr="002C1BAE">
        <w:rPr>
          <w:rFonts w:ascii="Verdana" w:hAnsi="Verdana" w:cs="Times New Roman"/>
          <w:color w:val="000000"/>
          <w:sz w:val="20"/>
        </w:rPr>
        <w:t>L’utente deve selezionare dal menu, sempre attivo nella parte sinistra dello schermo, la voce “</w:t>
      </w:r>
      <w:r w:rsidR="00003EB6">
        <w:rPr>
          <w:rFonts w:ascii="Verdana" w:hAnsi="Verdana" w:cs="Times New Roman"/>
          <w:color w:val="000000"/>
          <w:sz w:val="20"/>
        </w:rPr>
        <w:t>Riepilogo giornaliero</w:t>
      </w:r>
      <w:r w:rsidRPr="002C1BAE">
        <w:rPr>
          <w:rFonts w:ascii="Verdana" w:hAnsi="Verdana" w:cs="Times New Roman"/>
          <w:color w:val="000000"/>
          <w:sz w:val="20"/>
        </w:rPr>
        <w:t>”.</w:t>
      </w:r>
    </w:p>
    <w:p w:rsidR="00124046" w:rsidRPr="000E5671" w:rsidRDefault="00124046" w:rsidP="00124046">
      <w:pPr>
        <w:autoSpaceDE w:val="0"/>
        <w:autoSpaceDN w:val="0"/>
        <w:adjustRightInd w:val="0"/>
        <w:rPr>
          <w:rFonts w:ascii="Verdana" w:hAnsi="Verdana"/>
        </w:rPr>
      </w:pPr>
    </w:p>
    <w:p w:rsidR="00124046" w:rsidRDefault="00003EB6" w:rsidP="00124046">
      <w:pPr>
        <w:autoSpaceDE w:val="0"/>
        <w:autoSpaceDN w:val="0"/>
        <w:adjustRightInd w:val="0"/>
        <w:rPr>
          <w:noProof/>
          <w:lang w:eastAsia="it-IT"/>
        </w:rPr>
      </w:pPr>
      <w:r>
        <w:rPr>
          <w:noProof/>
          <w:lang w:val="en-US"/>
        </w:rPr>
        <w:drawing>
          <wp:inline distT="0" distB="0" distL="0" distR="0" wp14:anchorId="4375E2E6" wp14:editId="5B4EB736">
            <wp:extent cx="1645920" cy="16251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47492" cy="1626725"/>
                    </a:xfrm>
                    <a:prstGeom prst="rect">
                      <a:avLst/>
                    </a:prstGeom>
                  </pic:spPr>
                </pic:pic>
              </a:graphicData>
            </a:graphic>
          </wp:inline>
        </w:drawing>
      </w:r>
      <w:r w:rsidRPr="00331366">
        <w:rPr>
          <w:noProof/>
        </w:rPr>
        <w:t xml:space="preserve"> </w:t>
      </w:r>
    </w:p>
    <w:p w:rsidR="00124046" w:rsidRDefault="00124046" w:rsidP="00124046">
      <w:pPr>
        <w:autoSpaceDE w:val="0"/>
        <w:autoSpaceDN w:val="0"/>
        <w:adjustRightInd w:val="0"/>
        <w:rPr>
          <w:rFonts w:ascii="Verdana" w:hAnsi="Verdana"/>
        </w:rPr>
      </w:pPr>
    </w:p>
    <w:p w:rsidR="00124046" w:rsidRPr="00856E3B" w:rsidRDefault="00124046" w:rsidP="002C1BAE">
      <w:pPr>
        <w:rPr>
          <w:rFonts w:ascii="Verdana" w:hAnsi="Verdana"/>
        </w:rPr>
      </w:pPr>
      <w:r w:rsidRPr="002C1BAE">
        <w:rPr>
          <w:rFonts w:ascii="Verdana" w:hAnsi="Verdana" w:cs="Times New Roman"/>
          <w:color w:val="000000"/>
          <w:sz w:val="20"/>
        </w:rPr>
        <w:t>che presenta la pagina seguente:</w:t>
      </w:r>
    </w:p>
    <w:p w:rsidR="002316E2" w:rsidRDefault="002316E2" w:rsidP="00124046">
      <w:pPr>
        <w:autoSpaceDE w:val="0"/>
        <w:autoSpaceDN w:val="0"/>
        <w:adjustRightInd w:val="0"/>
        <w:rPr>
          <w:noProof/>
          <w:lang w:eastAsia="it-IT"/>
        </w:rPr>
      </w:pPr>
    </w:p>
    <w:p w:rsidR="00003EB6" w:rsidRDefault="00003EB6" w:rsidP="002C1BAE">
      <w:pPr>
        <w:rPr>
          <w:rFonts w:ascii="Verdana" w:hAnsi="Verdana" w:cs="Times New Roman"/>
          <w:color w:val="000000"/>
          <w:sz w:val="20"/>
        </w:rPr>
      </w:pPr>
      <w:r>
        <w:rPr>
          <w:noProof/>
          <w:lang w:val="en-US"/>
        </w:rPr>
        <w:drawing>
          <wp:inline distT="0" distB="0" distL="0" distR="0" wp14:anchorId="5AEC717A" wp14:editId="39D41DAB">
            <wp:extent cx="5276215" cy="97409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6215" cy="974090"/>
                    </a:xfrm>
                    <a:prstGeom prst="rect">
                      <a:avLst/>
                    </a:prstGeom>
                  </pic:spPr>
                </pic:pic>
              </a:graphicData>
            </a:graphic>
          </wp:inline>
        </w:drawing>
      </w:r>
      <w:r w:rsidRPr="002C1BAE">
        <w:rPr>
          <w:rFonts w:ascii="Verdana" w:hAnsi="Verdana" w:cs="Times New Roman"/>
          <w:color w:val="000000"/>
          <w:sz w:val="20"/>
        </w:rPr>
        <w:t xml:space="preserve"> </w:t>
      </w:r>
    </w:p>
    <w:p w:rsidR="00124046" w:rsidRPr="002C1BAE" w:rsidRDefault="00124046" w:rsidP="002C1BAE">
      <w:pPr>
        <w:rPr>
          <w:rFonts w:ascii="Verdana" w:hAnsi="Verdana" w:cs="Times New Roman"/>
          <w:color w:val="000000"/>
          <w:sz w:val="20"/>
        </w:rPr>
      </w:pPr>
      <w:r w:rsidRPr="002C1BAE">
        <w:rPr>
          <w:rFonts w:ascii="Verdana" w:hAnsi="Verdana" w:cs="Times New Roman"/>
          <w:color w:val="000000"/>
          <w:sz w:val="20"/>
        </w:rPr>
        <w:t>In questa pagina l’utente può richiedere la stampa del riepilogo delle revisioni in base al tipo di veicolo (Veicolo o Ciclomotore) ed alla data della revisione (minore o uguale alla data odierna). Entrambi i dati sono obbligatori.</w:t>
      </w:r>
    </w:p>
    <w:p w:rsidR="00124046" w:rsidRPr="002C1BAE" w:rsidRDefault="00124046" w:rsidP="002C1BAE">
      <w:pPr>
        <w:rPr>
          <w:rFonts w:ascii="Verdana" w:hAnsi="Verdana" w:cs="Times New Roman"/>
          <w:color w:val="000000"/>
          <w:sz w:val="20"/>
        </w:rPr>
      </w:pPr>
    </w:p>
    <w:p w:rsidR="00124046" w:rsidRPr="002C1BAE" w:rsidRDefault="00124046" w:rsidP="002C1BAE">
      <w:pPr>
        <w:rPr>
          <w:rFonts w:ascii="Verdana" w:hAnsi="Verdana" w:cs="Times New Roman"/>
          <w:color w:val="000000"/>
          <w:sz w:val="20"/>
        </w:rPr>
      </w:pPr>
      <w:r w:rsidRPr="002C1BAE">
        <w:rPr>
          <w:rFonts w:ascii="Verdana" w:hAnsi="Verdana" w:cs="Times New Roman"/>
          <w:color w:val="000000"/>
          <w:sz w:val="20"/>
        </w:rPr>
        <w:t>Se l’utente inserisce oggi una revisione con la data di ieri,  nella stampa di riepilogo di oggi non viene riportata.</w:t>
      </w:r>
    </w:p>
    <w:p w:rsidR="00124046" w:rsidRPr="002C1BAE" w:rsidRDefault="00124046" w:rsidP="002C1BAE">
      <w:pPr>
        <w:rPr>
          <w:rFonts w:ascii="Verdana" w:hAnsi="Verdana" w:cs="Times New Roman"/>
          <w:color w:val="000000"/>
          <w:sz w:val="20"/>
        </w:rPr>
      </w:pPr>
    </w:p>
    <w:p w:rsidR="00124046" w:rsidRDefault="00124046" w:rsidP="00124046">
      <w:pPr>
        <w:rPr>
          <w:rFonts w:ascii="Verdana" w:hAnsi="Verdana" w:cs="Times New Roman"/>
          <w:color w:val="000000"/>
          <w:sz w:val="20"/>
        </w:rPr>
      </w:pPr>
      <w:r w:rsidRPr="002C1BAE">
        <w:rPr>
          <w:rFonts w:ascii="Verdana" w:hAnsi="Verdana" w:cs="Times New Roman"/>
          <w:color w:val="000000"/>
          <w:sz w:val="20"/>
        </w:rPr>
        <w:t xml:space="preserve">Il sistema provvede a reperire dall’archivio tutte le revisioni effettuate dall’officina autorizzata  alla data indicata dall’utente. </w:t>
      </w:r>
    </w:p>
    <w:p w:rsidR="00124046" w:rsidRDefault="002316E2" w:rsidP="002C1BAE">
      <w:pPr>
        <w:rPr>
          <w:rFonts w:ascii="Verdana" w:hAnsi="Verdana" w:cs="Times New Roman"/>
          <w:color w:val="000000"/>
          <w:sz w:val="20"/>
        </w:rPr>
      </w:pPr>
      <w:r>
        <w:rPr>
          <w:rFonts w:ascii="Verdana" w:hAnsi="Verdana" w:cs="Times New Roman"/>
          <w:color w:val="000000"/>
          <w:sz w:val="20"/>
        </w:rPr>
        <w:t>Inoltre la stampa visualizza anche tutte le Accettazioni effettuata dall’Officina alla data indicata dall’utente.</w:t>
      </w:r>
    </w:p>
    <w:p w:rsidR="00652723" w:rsidRPr="002C1BAE" w:rsidRDefault="00652723" w:rsidP="002C1BAE">
      <w:pPr>
        <w:rPr>
          <w:rFonts w:ascii="Verdana" w:hAnsi="Verdana" w:cs="Times New Roman"/>
          <w:color w:val="000000"/>
          <w:sz w:val="20"/>
        </w:rPr>
      </w:pPr>
    </w:p>
    <w:p w:rsidR="00124046" w:rsidRPr="002C1BAE" w:rsidRDefault="00124046" w:rsidP="002C1BAE">
      <w:pPr>
        <w:rPr>
          <w:rFonts w:ascii="Verdana" w:hAnsi="Verdana" w:cs="Times New Roman"/>
          <w:color w:val="000000"/>
          <w:sz w:val="20"/>
        </w:rPr>
      </w:pPr>
      <w:r w:rsidRPr="002C1BAE">
        <w:rPr>
          <w:rFonts w:ascii="Verdana" w:hAnsi="Verdana" w:cs="Times New Roman"/>
          <w:color w:val="000000"/>
          <w:sz w:val="20"/>
        </w:rPr>
        <w:lastRenderedPageBreak/>
        <w:t>In base alla data revisione inserita, viene aperta una nuova pagina con un documento in formato pdf riportante i dati richiesti.</w:t>
      </w:r>
    </w:p>
    <w:p w:rsidR="00124046" w:rsidRDefault="00003EB6" w:rsidP="002C1BAE">
      <w:pPr>
        <w:rPr>
          <w:rFonts w:ascii="Verdana" w:hAnsi="Verdana"/>
        </w:rPr>
      </w:pPr>
      <w:r w:rsidRPr="00003EB6">
        <w:rPr>
          <w:rFonts w:ascii="Verdana" w:hAnsi="Verdana" w:cs="Times New Roman"/>
          <w:color w:val="000000"/>
          <w:sz w:val="20"/>
        </w:rPr>
        <w:t>Da quuesto rilascio è possibile inserire un qualunque giorno di un qualunque anno.</w:t>
      </w:r>
      <w:r>
        <w:rPr>
          <w:rFonts w:ascii="Verdana" w:hAnsi="Verdana"/>
        </w:rPr>
        <w:t xml:space="preserve"> </w:t>
      </w:r>
    </w:p>
    <w:p w:rsidR="00124046" w:rsidRDefault="005003C4" w:rsidP="005003C4">
      <w:pPr>
        <w:rPr>
          <w:rFonts w:ascii="Verdana" w:hAnsi="Verdana"/>
        </w:rPr>
      </w:pPr>
      <w:r w:rsidRPr="005003C4">
        <w:rPr>
          <w:rFonts w:ascii="Verdana" w:hAnsi="Verdana" w:cs="Times New Roman"/>
          <w:color w:val="000000"/>
          <w:sz w:val="20"/>
        </w:rPr>
        <w:t>Se ad esempio vengono indicati i seguenti dati:</w:t>
      </w:r>
    </w:p>
    <w:p w:rsidR="005003C4" w:rsidRDefault="005003C4" w:rsidP="00124046">
      <w:pPr>
        <w:autoSpaceDE w:val="0"/>
        <w:autoSpaceDN w:val="0"/>
        <w:adjustRightInd w:val="0"/>
        <w:rPr>
          <w:rFonts w:ascii="Verdana" w:hAnsi="Verdana"/>
        </w:rPr>
      </w:pPr>
    </w:p>
    <w:p w:rsidR="005003C4" w:rsidRDefault="005003C4" w:rsidP="00124046">
      <w:pPr>
        <w:autoSpaceDE w:val="0"/>
        <w:autoSpaceDN w:val="0"/>
        <w:adjustRightInd w:val="0"/>
        <w:rPr>
          <w:rFonts w:ascii="Verdana" w:hAnsi="Verdana"/>
        </w:rPr>
      </w:pPr>
      <w:r>
        <w:rPr>
          <w:noProof/>
          <w:lang w:val="en-US"/>
        </w:rPr>
        <w:drawing>
          <wp:inline distT="0" distB="0" distL="0" distR="0" wp14:anchorId="0B56FE21" wp14:editId="71561290">
            <wp:extent cx="5276215" cy="95948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6215" cy="959485"/>
                    </a:xfrm>
                    <a:prstGeom prst="rect">
                      <a:avLst/>
                    </a:prstGeom>
                  </pic:spPr>
                </pic:pic>
              </a:graphicData>
            </a:graphic>
          </wp:inline>
        </w:drawing>
      </w:r>
    </w:p>
    <w:p w:rsidR="00124046" w:rsidRPr="005003C4" w:rsidRDefault="00124046" w:rsidP="00124046">
      <w:pPr>
        <w:autoSpaceDE w:val="0"/>
        <w:autoSpaceDN w:val="0"/>
        <w:adjustRightInd w:val="0"/>
        <w:rPr>
          <w:rFonts w:ascii="Verdana" w:hAnsi="Verdana"/>
          <w:noProof/>
          <w:bdr w:val="single" w:sz="4" w:space="0" w:color="auto"/>
        </w:rPr>
      </w:pPr>
    </w:p>
    <w:p w:rsidR="005003C4" w:rsidRPr="005003C4" w:rsidRDefault="005003C4" w:rsidP="005003C4">
      <w:pPr>
        <w:rPr>
          <w:rFonts w:ascii="Verdana" w:hAnsi="Verdana"/>
          <w:noProof/>
          <w:bdr w:val="single" w:sz="4" w:space="0" w:color="auto"/>
        </w:rPr>
      </w:pPr>
      <w:r w:rsidRPr="005003C4">
        <w:rPr>
          <w:rFonts w:ascii="Verdana" w:hAnsi="Verdana" w:cs="Times New Roman"/>
          <w:color w:val="000000"/>
          <w:sz w:val="20"/>
        </w:rPr>
        <w:t>La stampa del riepilogo sarà la seguente:</w:t>
      </w:r>
    </w:p>
    <w:p w:rsidR="005003C4" w:rsidRPr="005003C4" w:rsidRDefault="005003C4" w:rsidP="00124046">
      <w:pPr>
        <w:autoSpaceDE w:val="0"/>
        <w:autoSpaceDN w:val="0"/>
        <w:adjustRightInd w:val="0"/>
        <w:rPr>
          <w:rFonts w:ascii="Verdana" w:hAnsi="Verdana"/>
          <w:noProof/>
          <w:bdr w:val="single" w:sz="4" w:space="0" w:color="auto"/>
        </w:rPr>
      </w:pPr>
    </w:p>
    <w:p w:rsidR="00124046" w:rsidRDefault="005003C4" w:rsidP="00124046">
      <w:pPr>
        <w:autoSpaceDE w:val="0"/>
        <w:autoSpaceDN w:val="0"/>
        <w:adjustRightInd w:val="0"/>
        <w:rPr>
          <w:rFonts w:ascii="Verdana" w:hAnsi="Verdana"/>
        </w:rPr>
      </w:pPr>
      <w:r>
        <w:rPr>
          <w:noProof/>
          <w:lang w:val="en-US"/>
        </w:rPr>
        <w:drawing>
          <wp:inline distT="0" distB="0" distL="0" distR="0" wp14:anchorId="47888F75" wp14:editId="776DEE5F">
            <wp:extent cx="5276215" cy="3749040"/>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6215" cy="3749040"/>
                    </a:xfrm>
                    <a:prstGeom prst="rect">
                      <a:avLst/>
                    </a:prstGeom>
                  </pic:spPr>
                </pic:pic>
              </a:graphicData>
            </a:graphic>
          </wp:inline>
        </w:drawing>
      </w:r>
    </w:p>
    <w:p w:rsidR="00124046" w:rsidRDefault="00124046" w:rsidP="00124046">
      <w:pPr>
        <w:autoSpaceDE w:val="0"/>
        <w:autoSpaceDN w:val="0"/>
        <w:adjustRightInd w:val="0"/>
        <w:rPr>
          <w:rFonts w:ascii="Verdana" w:hAnsi="Verdana"/>
        </w:rPr>
      </w:pPr>
    </w:p>
    <w:p w:rsidR="00124046" w:rsidRPr="002C1BAE" w:rsidRDefault="00124046" w:rsidP="002C1BAE">
      <w:pPr>
        <w:rPr>
          <w:rFonts w:ascii="Verdana" w:hAnsi="Verdana" w:cs="Times New Roman"/>
          <w:color w:val="000000"/>
          <w:sz w:val="20"/>
        </w:rPr>
      </w:pPr>
      <w:r w:rsidRPr="002C1BAE">
        <w:rPr>
          <w:rFonts w:ascii="Verdana" w:hAnsi="Verdana" w:cs="Times New Roman"/>
          <w:color w:val="000000"/>
          <w:sz w:val="20"/>
        </w:rPr>
        <w:t xml:space="preserve">Sulla stampa vengono riportate prima le revisioni attive e poi le annullate. </w:t>
      </w:r>
    </w:p>
    <w:p w:rsidR="00124046" w:rsidRPr="002C1BAE" w:rsidRDefault="00124046" w:rsidP="002C1BAE">
      <w:pPr>
        <w:rPr>
          <w:rFonts w:ascii="Verdana" w:hAnsi="Verdana" w:cs="Times New Roman"/>
          <w:color w:val="000000"/>
          <w:sz w:val="20"/>
        </w:rPr>
      </w:pPr>
    </w:p>
    <w:p w:rsidR="00124046" w:rsidRPr="002C1BAE" w:rsidRDefault="00124046" w:rsidP="002C1BAE">
      <w:pPr>
        <w:rPr>
          <w:rFonts w:ascii="Verdana" w:hAnsi="Verdana" w:cs="Times New Roman"/>
          <w:color w:val="000000"/>
          <w:sz w:val="20"/>
        </w:rPr>
      </w:pPr>
      <w:r w:rsidRPr="002C1BAE">
        <w:rPr>
          <w:rFonts w:ascii="Verdana" w:hAnsi="Verdana" w:cs="Times New Roman"/>
          <w:color w:val="000000"/>
          <w:sz w:val="20"/>
        </w:rPr>
        <w:t>L’estremo del pagamento ed il tipo di pagamento sono valorizzati solo per le revisioni attive.</w:t>
      </w:r>
    </w:p>
    <w:p w:rsidR="00124046" w:rsidRPr="002C1BAE" w:rsidRDefault="00124046" w:rsidP="002C1BAE">
      <w:pPr>
        <w:rPr>
          <w:rFonts w:ascii="Verdana" w:hAnsi="Verdana" w:cs="Times New Roman"/>
          <w:color w:val="000000"/>
          <w:sz w:val="20"/>
        </w:rPr>
      </w:pPr>
    </w:p>
    <w:p w:rsidR="00124046" w:rsidRPr="00413558" w:rsidRDefault="00124046" w:rsidP="002C1BAE">
      <w:pPr>
        <w:rPr>
          <w:rFonts w:ascii="Verdana" w:hAnsi="Verdana"/>
        </w:rPr>
      </w:pPr>
      <w:bookmarkStart w:id="34" w:name="_Toc123009507"/>
      <w:bookmarkStart w:id="35" w:name="_Toc123009591"/>
      <w:r w:rsidRPr="002C1BAE">
        <w:rPr>
          <w:rFonts w:ascii="Verdana" w:hAnsi="Verdana" w:cs="Times New Roman"/>
          <w:color w:val="000000"/>
          <w:sz w:val="20"/>
        </w:rPr>
        <w:t>L’utente può a questo punto decidere di stampare e/o di salvare il documento.</w:t>
      </w:r>
      <w:bookmarkEnd w:id="34"/>
      <w:bookmarkEnd w:id="35"/>
    </w:p>
    <w:p w:rsidR="00124046" w:rsidRDefault="00124046" w:rsidP="00124046">
      <w:pPr>
        <w:pStyle w:val="BodyText0"/>
        <w:jc w:val="both"/>
        <w:rPr>
          <w:bdr w:val="single" w:sz="4" w:space="0" w:color="auto"/>
        </w:rPr>
      </w:pPr>
    </w:p>
    <w:p w:rsidR="00CC3DCD" w:rsidRPr="00CC3DCD" w:rsidRDefault="00CC3DCD" w:rsidP="00CC3DCD">
      <w:pPr>
        <w:pStyle w:val="Heading2"/>
        <w:keepLines w:val="0"/>
        <w:numPr>
          <w:ilvl w:val="1"/>
          <w:numId w:val="46"/>
        </w:numPr>
        <w:tabs>
          <w:tab w:val="clear" w:pos="1569"/>
          <w:tab w:val="num" w:pos="1296"/>
        </w:tabs>
        <w:spacing w:after="120"/>
        <w:rPr>
          <w:rFonts w:ascii="Verdana" w:hAnsi="Verdana"/>
          <w:bCs/>
          <w:sz w:val="20"/>
          <w:lang w:val="it-IT"/>
        </w:rPr>
      </w:pPr>
      <w:bookmarkStart w:id="36" w:name="_Toc531858693"/>
      <w:r w:rsidRPr="00CC3DCD">
        <w:rPr>
          <w:rFonts w:ascii="Verdana" w:hAnsi="Verdana"/>
          <w:bCs/>
          <w:sz w:val="20"/>
          <w:lang w:val="it-IT"/>
        </w:rPr>
        <w:lastRenderedPageBreak/>
        <w:t xml:space="preserve">RIEPILOGO </w:t>
      </w:r>
      <w:r>
        <w:rPr>
          <w:rFonts w:ascii="Verdana" w:hAnsi="Verdana"/>
          <w:bCs/>
          <w:sz w:val="20"/>
          <w:lang w:val="it-IT"/>
        </w:rPr>
        <w:t>ACCETTAZIONI</w:t>
      </w:r>
      <w:bookmarkEnd w:id="36"/>
    </w:p>
    <w:p w:rsidR="00CC3DCD" w:rsidRDefault="00CC3DCD" w:rsidP="00CC3DCD">
      <w:pPr>
        <w:rPr>
          <w:rFonts w:ascii="Verdana" w:hAnsi="Verdana" w:cs="Times New Roman"/>
          <w:color w:val="000000"/>
          <w:sz w:val="20"/>
        </w:rPr>
      </w:pPr>
    </w:p>
    <w:p w:rsidR="00CC3DCD" w:rsidRDefault="00CC3DCD" w:rsidP="00CC3DCD">
      <w:pPr>
        <w:rPr>
          <w:rFonts w:ascii="Verdana" w:hAnsi="Verdana" w:cs="Times New Roman"/>
          <w:color w:val="000000"/>
          <w:sz w:val="20"/>
        </w:rPr>
      </w:pPr>
      <w:r w:rsidRPr="002C1BAE">
        <w:rPr>
          <w:rFonts w:ascii="Verdana" w:hAnsi="Verdana" w:cs="Times New Roman"/>
          <w:color w:val="000000"/>
          <w:sz w:val="20"/>
        </w:rPr>
        <w:t xml:space="preserve">Il sistema permette ad un’officina, di </w:t>
      </w:r>
      <w:r w:rsidR="00B5439D">
        <w:rPr>
          <w:rFonts w:ascii="Verdana" w:hAnsi="Verdana"/>
          <w:color w:val="000000"/>
          <w:sz w:val="20"/>
          <w:lang w:eastAsia="x-none"/>
        </w:rPr>
        <w:t>visualizzare le Accettazioni entro un range di date di massimo 30 giorni ed in base allo stato (Accettate, Bloccate, Annullate).</w:t>
      </w:r>
    </w:p>
    <w:p w:rsidR="00CC3DCD" w:rsidRDefault="00CC3DCD" w:rsidP="00CC3DCD">
      <w:pPr>
        <w:rPr>
          <w:rFonts w:ascii="Verdana" w:hAnsi="Verdana" w:cs="Times New Roman"/>
          <w:color w:val="000000"/>
          <w:sz w:val="20"/>
        </w:rPr>
      </w:pPr>
    </w:p>
    <w:p w:rsidR="00CC3DCD" w:rsidRDefault="00CC3DCD" w:rsidP="00CC3DCD">
      <w:pPr>
        <w:rPr>
          <w:rFonts w:ascii="Verdana" w:hAnsi="Verdana"/>
        </w:rPr>
      </w:pPr>
      <w:r w:rsidRPr="002C1BAE">
        <w:rPr>
          <w:rFonts w:ascii="Verdana" w:hAnsi="Verdana" w:cs="Times New Roman"/>
          <w:color w:val="000000"/>
          <w:sz w:val="20"/>
        </w:rPr>
        <w:t>L’utente deve selezionare dal menu, sempre attivo nella parte sinistra dello schermo, la voce “</w:t>
      </w:r>
      <w:r>
        <w:rPr>
          <w:rFonts w:ascii="Verdana" w:hAnsi="Verdana" w:cs="Times New Roman"/>
          <w:color w:val="000000"/>
          <w:sz w:val="20"/>
        </w:rPr>
        <w:t xml:space="preserve">Riepilogo </w:t>
      </w:r>
      <w:r w:rsidR="00B5439D">
        <w:rPr>
          <w:rFonts w:ascii="Verdana" w:hAnsi="Verdana" w:cs="Times New Roman"/>
          <w:color w:val="000000"/>
          <w:sz w:val="20"/>
        </w:rPr>
        <w:t>Accettazioni</w:t>
      </w:r>
      <w:r w:rsidRPr="002C1BAE">
        <w:rPr>
          <w:rFonts w:ascii="Verdana" w:hAnsi="Verdana" w:cs="Times New Roman"/>
          <w:color w:val="000000"/>
          <w:sz w:val="20"/>
        </w:rPr>
        <w:t>”.</w:t>
      </w:r>
    </w:p>
    <w:p w:rsidR="00CC3DCD" w:rsidRPr="000E5671" w:rsidRDefault="00CC3DCD" w:rsidP="00CC3DCD">
      <w:pPr>
        <w:autoSpaceDE w:val="0"/>
        <w:autoSpaceDN w:val="0"/>
        <w:adjustRightInd w:val="0"/>
        <w:rPr>
          <w:rFonts w:ascii="Verdana" w:hAnsi="Verdana"/>
        </w:rPr>
      </w:pPr>
    </w:p>
    <w:p w:rsidR="00CC3DCD" w:rsidRDefault="00CC3DCD" w:rsidP="00CC3DCD">
      <w:pPr>
        <w:autoSpaceDE w:val="0"/>
        <w:autoSpaceDN w:val="0"/>
        <w:adjustRightInd w:val="0"/>
        <w:rPr>
          <w:noProof/>
          <w:lang w:eastAsia="it-IT"/>
        </w:rPr>
      </w:pPr>
      <w:r>
        <w:rPr>
          <w:noProof/>
          <w:lang w:val="en-US"/>
        </w:rPr>
        <w:drawing>
          <wp:inline distT="0" distB="0" distL="0" distR="0" wp14:anchorId="603C5F8B" wp14:editId="072A5022">
            <wp:extent cx="1645920" cy="16251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47492" cy="1626725"/>
                    </a:xfrm>
                    <a:prstGeom prst="rect">
                      <a:avLst/>
                    </a:prstGeom>
                  </pic:spPr>
                </pic:pic>
              </a:graphicData>
            </a:graphic>
          </wp:inline>
        </w:drawing>
      </w:r>
      <w:r w:rsidRPr="00CC3DCD">
        <w:rPr>
          <w:noProof/>
        </w:rPr>
        <w:t xml:space="preserve"> </w:t>
      </w:r>
    </w:p>
    <w:p w:rsidR="00CC3DCD" w:rsidRDefault="00CC3DCD" w:rsidP="00CC3DCD">
      <w:pPr>
        <w:autoSpaceDE w:val="0"/>
        <w:autoSpaceDN w:val="0"/>
        <w:adjustRightInd w:val="0"/>
        <w:rPr>
          <w:rFonts w:ascii="Verdana" w:hAnsi="Verdana"/>
        </w:rPr>
      </w:pPr>
    </w:p>
    <w:p w:rsidR="00CC3DCD" w:rsidRPr="00856E3B" w:rsidRDefault="00CC3DCD" w:rsidP="00CC3DCD">
      <w:pPr>
        <w:rPr>
          <w:rFonts w:ascii="Verdana" w:hAnsi="Verdana"/>
        </w:rPr>
      </w:pPr>
      <w:r w:rsidRPr="002C1BAE">
        <w:rPr>
          <w:rFonts w:ascii="Verdana" w:hAnsi="Verdana" w:cs="Times New Roman"/>
          <w:color w:val="000000"/>
          <w:sz w:val="20"/>
        </w:rPr>
        <w:t>che presenta la pagina seguente:</w:t>
      </w:r>
    </w:p>
    <w:p w:rsidR="00CC3DCD" w:rsidRDefault="00CC3DCD" w:rsidP="00CC3DCD">
      <w:pPr>
        <w:autoSpaceDE w:val="0"/>
        <w:autoSpaceDN w:val="0"/>
        <w:adjustRightInd w:val="0"/>
        <w:rPr>
          <w:noProof/>
          <w:lang w:eastAsia="it-IT"/>
        </w:rPr>
      </w:pPr>
    </w:p>
    <w:p w:rsidR="00B5439D" w:rsidRDefault="00B5439D" w:rsidP="00CC3DCD">
      <w:pPr>
        <w:rPr>
          <w:rFonts w:ascii="Verdana" w:hAnsi="Verdana" w:cs="Times New Roman"/>
          <w:color w:val="000000"/>
          <w:sz w:val="20"/>
        </w:rPr>
      </w:pPr>
      <w:r w:rsidRPr="00331366">
        <w:rPr>
          <w:noProof/>
        </w:rPr>
        <w:t xml:space="preserve">Acettazioni </w:t>
      </w:r>
      <w:r>
        <w:rPr>
          <w:noProof/>
          <w:lang w:val="en-US"/>
        </w:rPr>
        <w:drawing>
          <wp:inline distT="0" distB="0" distL="0" distR="0" wp14:anchorId="2A28B19A" wp14:editId="5D4E23E3">
            <wp:extent cx="5276215" cy="113093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6215" cy="1130935"/>
                    </a:xfrm>
                    <a:prstGeom prst="rect">
                      <a:avLst/>
                    </a:prstGeom>
                  </pic:spPr>
                </pic:pic>
              </a:graphicData>
            </a:graphic>
          </wp:inline>
        </w:drawing>
      </w:r>
    </w:p>
    <w:p w:rsidR="00B5439D" w:rsidRDefault="00B5439D" w:rsidP="00CC3DCD">
      <w:pPr>
        <w:rPr>
          <w:rFonts w:ascii="Verdana" w:hAnsi="Verdana" w:cs="Times New Roman"/>
          <w:color w:val="000000"/>
          <w:sz w:val="20"/>
        </w:rPr>
      </w:pPr>
    </w:p>
    <w:p w:rsidR="00CC3DCD" w:rsidRPr="002C1BAE" w:rsidRDefault="00CC3DCD" w:rsidP="00CC3DCD">
      <w:pPr>
        <w:rPr>
          <w:rFonts w:ascii="Verdana" w:hAnsi="Verdana" w:cs="Times New Roman"/>
          <w:color w:val="000000"/>
          <w:sz w:val="20"/>
        </w:rPr>
      </w:pPr>
      <w:r w:rsidRPr="002C1BAE">
        <w:rPr>
          <w:rFonts w:ascii="Verdana" w:hAnsi="Verdana" w:cs="Times New Roman"/>
          <w:color w:val="000000"/>
          <w:sz w:val="20"/>
        </w:rPr>
        <w:t xml:space="preserve">In questa pagina l’utente può </w:t>
      </w:r>
      <w:r w:rsidR="00B5439D">
        <w:rPr>
          <w:rFonts w:ascii="Verdana" w:hAnsi="Verdana" w:cs="Times New Roman"/>
          <w:color w:val="000000"/>
          <w:sz w:val="20"/>
        </w:rPr>
        <w:t xml:space="preserve">ricercare e visualizzare tutte le Accettazioni in un range di date di massimo 30 giorni e per stato. </w:t>
      </w:r>
    </w:p>
    <w:p w:rsidR="00CC3DCD" w:rsidRPr="002C1BAE" w:rsidRDefault="00CC3DCD" w:rsidP="00CC3DCD">
      <w:pPr>
        <w:rPr>
          <w:rFonts w:ascii="Verdana" w:hAnsi="Verdana" w:cs="Times New Roman"/>
          <w:color w:val="000000"/>
          <w:sz w:val="20"/>
        </w:rPr>
      </w:pPr>
    </w:p>
    <w:p w:rsidR="00CC3DCD" w:rsidRDefault="00231EEF" w:rsidP="00231EEF">
      <w:pPr>
        <w:rPr>
          <w:rFonts w:ascii="Verdana" w:hAnsi="Verdana"/>
        </w:rPr>
      </w:pPr>
      <w:r>
        <w:rPr>
          <w:rFonts w:ascii="Verdana" w:hAnsi="Verdana" w:cs="Times New Roman"/>
          <w:color w:val="000000"/>
          <w:sz w:val="20"/>
        </w:rPr>
        <w:t>Se ad es</w:t>
      </w:r>
      <w:r w:rsidR="00F84B75">
        <w:rPr>
          <w:rFonts w:ascii="Verdana" w:hAnsi="Verdana" w:cs="Times New Roman"/>
          <w:color w:val="000000"/>
          <w:sz w:val="20"/>
        </w:rPr>
        <w:t>e</w:t>
      </w:r>
      <w:r>
        <w:rPr>
          <w:rFonts w:ascii="Verdana" w:hAnsi="Verdana" w:cs="Times New Roman"/>
          <w:color w:val="000000"/>
          <w:sz w:val="20"/>
        </w:rPr>
        <w:t>mpio i criteri di ricerca inseriti sono i seguenti:</w:t>
      </w:r>
      <w:r w:rsidR="00CC3DCD" w:rsidRPr="002C1BAE">
        <w:rPr>
          <w:rFonts w:ascii="Verdana" w:hAnsi="Verdana" w:cs="Times New Roman"/>
          <w:color w:val="000000"/>
          <w:sz w:val="20"/>
        </w:rPr>
        <w:t xml:space="preserve"> </w:t>
      </w:r>
    </w:p>
    <w:p w:rsidR="00CC3DCD" w:rsidRDefault="00CC3DCD" w:rsidP="00CC3DCD">
      <w:pPr>
        <w:autoSpaceDE w:val="0"/>
        <w:autoSpaceDN w:val="0"/>
        <w:adjustRightInd w:val="0"/>
        <w:rPr>
          <w:rFonts w:ascii="Verdana" w:hAnsi="Verdana"/>
        </w:rPr>
      </w:pPr>
    </w:p>
    <w:p w:rsidR="00CC3DCD" w:rsidRPr="005003C4" w:rsidRDefault="00231EEF" w:rsidP="00CC3DCD">
      <w:pPr>
        <w:autoSpaceDE w:val="0"/>
        <w:autoSpaceDN w:val="0"/>
        <w:adjustRightInd w:val="0"/>
        <w:rPr>
          <w:rFonts w:ascii="Verdana" w:hAnsi="Verdana"/>
          <w:noProof/>
          <w:bdr w:val="single" w:sz="4" w:space="0" w:color="auto"/>
        </w:rPr>
      </w:pPr>
      <w:r>
        <w:rPr>
          <w:noProof/>
          <w:lang w:val="en-US"/>
        </w:rPr>
        <w:drawing>
          <wp:inline distT="0" distB="0" distL="0" distR="0" wp14:anchorId="409109B0" wp14:editId="00F91389">
            <wp:extent cx="5276215" cy="114363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6215" cy="1143635"/>
                    </a:xfrm>
                    <a:prstGeom prst="rect">
                      <a:avLst/>
                    </a:prstGeom>
                  </pic:spPr>
                </pic:pic>
              </a:graphicData>
            </a:graphic>
          </wp:inline>
        </w:drawing>
      </w:r>
    </w:p>
    <w:p w:rsidR="00231EEF" w:rsidRDefault="00231EEF" w:rsidP="00CC3DCD">
      <w:pPr>
        <w:rPr>
          <w:rFonts w:ascii="Verdana" w:hAnsi="Verdana" w:cs="Times New Roman"/>
          <w:color w:val="000000"/>
          <w:sz w:val="20"/>
        </w:rPr>
      </w:pPr>
    </w:p>
    <w:p w:rsidR="00CC3DCD" w:rsidRPr="005003C4" w:rsidRDefault="00231EEF" w:rsidP="00CC3DCD">
      <w:pPr>
        <w:rPr>
          <w:rFonts w:ascii="Verdana" w:hAnsi="Verdana"/>
          <w:noProof/>
          <w:bdr w:val="single" w:sz="4" w:space="0" w:color="auto"/>
        </w:rPr>
      </w:pPr>
      <w:r>
        <w:rPr>
          <w:rFonts w:ascii="Verdana" w:hAnsi="Verdana" w:cs="Times New Roman"/>
          <w:color w:val="000000"/>
          <w:sz w:val="20"/>
        </w:rPr>
        <w:t>Il risultato della ricerca è:</w:t>
      </w:r>
    </w:p>
    <w:p w:rsidR="00CC3DCD" w:rsidRPr="005003C4" w:rsidRDefault="00CC3DCD" w:rsidP="00CC3DCD">
      <w:pPr>
        <w:autoSpaceDE w:val="0"/>
        <w:autoSpaceDN w:val="0"/>
        <w:adjustRightInd w:val="0"/>
        <w:rPr>
          <w:rFonts w:ascii="Verdana" w:hAnsi="Verdana"/>
          <w:noProof/>
          <w:bdr w:val="single" w:sz="4" w:space="0" w:color="auto"/>
        </w:rPr>
      </w:pPr>
    </w:p>
    <w:p w:rsidR="00CC3DCD" w:rsidRDefault="00CC3DCD" w:rsidP="00CC3DCD">
      <w:pPr>
        <w:autoSpaceDE w:val="0"/>
        <w:autoSpaceDN w:val="0"/>
        <w:adjustRightInd w:val="0"/>
        <w:rPr>
          <w:rFonts w:ascii="Verdana" w:hAnsi="Verdana"/>
        </w:rPr>
      </w:pPr>
    </w:p>
    <w:p w:rsidR="00124046" w:rsidRDefault="00231EEF" w:rsidP="00124046">
      <w:pPr>
        <w:pStyle w:val="BodyText0"/>
        <w:jc w:val="both"/>
        <w:rPr>
          <w:bdr w:val="single" w:sz="4" w:space="0" w:color="auto"/>
        </w:rPr>
      </w:pPr>
      <w:r>
        <w:rPr>
          <w:noProof/>
          <w:lang w:val="en-US" w:eastAsia="en-US"/>
        </w:rPr>
        <w:drawing>
          <wp:inline distT="0" distB="0" distL="0" distR="0" wp14:anchorId="072F32A9" wp14:editId="70A41217">
            <wp:extent cx="5276215" cy="76898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6215" cy="768985"/>
                    </a:xfrm>
                    <a:prstGeom prst="rect">
                      <a:avLst/>
                    </a:prstGeom>
                  </pic:spPr>
                </pic:pic>
              </a:graphicData>
            </a:graphic>
          </wp:inline>
        </w:drawing>
      </w:r>
      <w:r w:rsidR="00124046">
        <w:rPr>
          <w:bdr w:val="single" w:sz="4" w:space="0" w:color="auto"/>
        </w:rPr>
        <w:br w:type="page"/>
      </w:r>
    </w:p>
    <w:p w:rsidR="00124046" w:rsidRPr="00C2768A" w:rsidRDefault="00124046" w:rsidP="00124046">
      <w:pPr>
        <w:pStyle w:val="Heading2"/>
        <w:keepLines w:val="0"/>
        <w:tabs>
          <w:tab w:val="clear" w:pos="1569"/>
          <w:tab w:val="num" w:pos="1296"/>
        </w:tabs>
        <w:spacing w:after="120"/>
        <w:ind w:left="1296"/>
        <w:rPr>
          <w:rFonts w:ascii="Verdana" w:hAnsi="Verdana"/>
          <w:bCs/>
          <w:sz w:val="20"/>
          <w:lang w:val="it-IT"/>
        </w:rPr>
      </w:pPr>
      <w:bookmarkStart w:id="37" w:name="_Toc374269583"/>
      <w:bookmarkStart w:id="38" w:name="_Toc531858694"/>
      <w:r w:rsidRPr="00C2768A">
        <w:rPr>
          <w:rFonts w:ascii="Verdana" w:hAnsi="Verdana"/>
          <w:bCs/>
          <w:sz w:val="20"/>
          <w:lang w:val="it-IT"/>
        </w:rPr>
        <w:lastRenderedPageBreak/>
        <w:t>Credito Residuo Officina</w:t>
      </w:r>
      <w:bookmarkEnd w:id="37"/>
      <w:bookmarkEnd w:id="38"/>
    </w:p>
    <w:p w:rsidR="00124046" w:rsidRPr="002C1BAE" w:rsidRDefault="00124046" w:rsidP="002C1BAE">
      <w:pPr>
        <w:rPr>
          <w:rFonts w:ascii="Verdana" w:hAnsi="Verdana" w:cs="Times New Roman"/>
          <w:color w:val="000000"/>
          <w:sz w:val="20"/>
        </w:rPr>
      </w:pPr>
      <w:r w:rsidRPr="002C1BAE">
        <w:rPr>
          <w:rFonts w:ascii="Verdana" w:hAnsi="Verdana" w:cs="Times New Roman"/>
          <w:color w:val="000000"/>
          <w:sz w:val="20"/>
        </w:rPr>
        <w:t xml:space="preserve">Le Officine Autorizzate devono  poter consultare il proprio credito residuo disponibile presso le Poste. </w:t>
      </w:r>
    </w:p>
    <w:p w:rsidR="00124046" w:rsidRPr="002C1BAE" w:rsidRDefault="00124046" w:rsidP="002C1BAE">
      <w:pPr>
        <w:rPr>
          <w:rFonts w:ascii="Verdana" w:hAnsi="Verdana" w:cs="Times New Roman"/>
          <w:color w:val="000000"/>
          <w:sz w:val="20"/>
        </w:rPr>
      </w:pPr>
    </w:p>
    <w:p w:rsidR="00124046" w:rsidRDefault="00124046" w:rsidP="002C1BAE">
      <w:pPr>
        <w:rPr>
          <w:rFonts w:ascii="Verdana" w:hAnsi="Verdana" w:cs="Times New Roman"/>
          <w:color w:val="000000"/>
          <w:sz w:val="20"/>
        </w:rPr>
      </w:pPr>
      <w:r w:rsidRPr="002C1BAE">
        <w:rPr>
          <w:rFonts w:ascii="Verdana" w:hAnsi="Verdana" w:cs="Times New Roman"/>
          <w:color w:val="000000"/>
          <w:sz w:val="20"/>
        </w:rPr>
        <w:t>L’utente deve selezionare dal menu, sempre attivo nella parte sinistra dello schermo, la voce “Credito Residuo Officina”.</w:t>
      </w:r>
    </w:p>
    <w:p w:rsidR="00651350" w:rsidRDefault="00651350" w:rsidP="002C1BAE">
      <w:pPr>
        <w:rPr>
          <w:rFonts w:ascii="Verdana" w:hAnsi="Verdana"/>
        </w:rPr>
      </w:pPr>
    </w:p>
    <w:p w:rsidR="00651350" w:rsidRDefault="00651350" w:rsidP="002C1BAE">
      <w:pPr>
        <w:rPr>
          <w:rFonts w:ascii="Verdana" w:hAnsi="Verdana"/>
        </w:rPr>
      </w:pPr>
      <w:r>
        <w:rPr>
          <w:noProof/>
          <w:lang w:val="en-US"/>
        </w:rPr>
        <w:drawing>
          <wp:inline distT="0" distB="0" distL="0" distR="0" wp14:anchorId="19F9C814" wp14:editId="470D131E">
            <wp:extent cx="1508760" cy="1495753"/>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13279" cy="1500233"/>
                    </a:xfrm>
                    <a:prstGeom prst="rect">
                      <a:avLst/>
                    </a:prstGeom>
                  </pic:spPr>
                </pic:pic>
              </a:graphicData>
            </a:graphic>
          </wp:inline>
        </w:drawing>
      </w:r>
    </w:p>
    <w:p w:rsidR="00124046" w:rsidRPr="000E5671" w:rsidRDefault="00124046" w:rsidP="00124046">
      <w:pPr>
        <w:autoSpaceDE w:val="0"/>
        <w:autoSpaceDN w:val="0"/>
        <w:adjustRightInd w:val="0"/>
        <w:rPr>
          <w:rFonts w:ascii="Verdana" w:hAnsi="Verdana"/>
        </w:rPr>
      </w:pPr>
    </w:p>
    <w:p w:rsidR="00124046" w:rsidRPr="002C1BAE" w:rsidRDefault="00124046" w:rsidP="002C1BAE">
      <w:pPr>
        <w:rPr>
          <w:rFonts w:ascii="Verdana" w:hAnsi="Verdana" w:cs="Times New Roman"/>
          <w:color w:val="000000"/>
          <w:sz w:val="20"/>
        </w:rPr>
      </w:pPr>
      <w:r w:rsidRPr="002C1BAE">
        <w:rPr>
          <w:rFonts w:ascii="Verdana" w:hAnsi="Verdana" w:cs="Times New Roman"/>
          <w:color w:val="000000"/>
          <w:sz w:val="20"/>
        </w:rPr>
        <w:t xml:space="preserve">Il sistema visualizza, per i crediti disponibili, le seguenti informazioni: </w:t>
      </w:r>
    </w:p>
    <w:p w:rsidR="00124046" w:rsidRPr="002C1BAE" w:rsidRDefault="00124046" w:rsidP="00E02CFE">
      <w:pPr>
        <w:pStyle w:val="ListParagraph"/>
        <w:numPr>
          <w:ilvl w:val="0"/>
          <w:numId w:val="45"/>
        </w:numPr>
        <w:rPr>
          <w:rFonts w:ascii="Verdana" w:hAnsi="Verdana"/>
          <w:color w:val="000000"/>
          <w:sz w:val="20"/>
        </w:rPr>
      </w:pPr>
      <w:r w:rsidRPr="002C1BAE">
        <w:rPr>
          <w:rFonts w:ascii="Verdana" w:hAnsi="Verdana"/>
          <w:color w:val="000000"/>
          <w:sz w:val="20"/>
        </w:rPr>
        <w:t>Numero Crediti (numero dei crediti residui)</w:t>
      </w:r>
    </w:p>
    <w:p w:rsidR="00124046" w:rsidRPr="002C1BAE" w:rsidRDefault="00124046" w:rsidP="00E02CFE">
      <w:pPr>
        <w:pStyle w:val="ListParagraph"/>
        <w:numPr>
          <w:ilvl w:val="0"/>
          <w:numId w:val="45"/>
        </w:numPr>
        <w:rPr>
          <w:rFonts w:ascii="Verdana" w:hAnsi="Verdana"/>
          <w:color w:val="000000"/>
          <w:sz w:val="20"/>
        </w:rPr>
      </w:pPr>
      <w:r w:rsidRPr="002C1BAE">
        <w:rPr>
          <w:rFonts w:ascii="Verdana" w:hAnsi="Verdana"/>
          <w:color w:val="000000"/>
          <w:sz w:val="20"/>
        </w:rPr>
        <w:t xml:space="preserve">Costo Pratica </w:t>
      </w:r>
    </w:p>
    <w:p w:rsidR="00124046" w:rsidRPr="002C1BAE" w:rsidRDefault="00124046" w:rsidP="00E02CFE">
      <w:pPr>
        <w:pStyle w:val="ListParagraph"/>
        <w:numPr>
          <w:ilvl w:val="0"/>
          <w:numId w:val="45"/>
        </w:numPr>
        <w:rPr>
          <w:rFonts w:ascii="Verdana" w:hAnsi="Verdana"/>
        </w:rPr>
      </w:pPr>
      <w:r w:rsidRPr="002C1BAE">
        <w:rPr>
          <w:rFonts w:ascii="Verdana" w:hAnsi="Verdana"/>
          <w:color w:val="000000"/>
          <w:sz w:val="20"/>
        </w:rPr>
        <w:t>Saldo (saldo residuo)</w:t>
      </w:r>
    </w:p>
    <w:bookmarkEnd w:id="26"/>
    <w:p w:rsidR="00124046" w:rsidRPr="00481F00" w:rsidRDefault="00124046" w:rsidP="00124046">
      <w:pPr>
        <w:pStyle w:val="BodyText0"/>
        <w:jc w:val="both"/>
        <w:rPr>
          <w:bdr w:val="single" w:sz="4" w:space="0" w:color="auto"/>
        </w:rPr>
      </w:pPr>
    </w:p>
    <w:bookmarkEnd w:id="12"/>
    <w:p w:rsidR="00124046" w:rsidRPr="00403D38" w:rsidRDefault="00124046" w:rsidP="00403D38"/>
    <w:sectPr w:rsidR="00124046" w:rsidRPr="00403D38" w:rsidSect="002C1ACE">
      <w:headerReference w:type="even" r:id="rId64"/>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D37" w:rsidRDefault="00951D37" w:rsidP="00D267B5">
      <w:r>
        <w:separator/>
      </w:r>
    </w:p>
    <w:p w:rsidR="00951D37" w:rsidRDefault="00951D37" w:rsidP="00D267B5"/>
    <w:p w:rsidR="00951D37" w:rsidRDefault="00951D37" w:rsidP="00D267B5"/>
  </w:endnote>
  <w:endnote w:type="continuationSeparator" w:id="0">
    <w:p w:rsidR="00951D37" w:rsidRDefault="00951D37" w:rsidP="00D267B5">
      <w:r>
        <w:continuationSeparator/>
      </w:r>
    </w:p>
    <w:p w:rsidR="00951D37" w:rsidRDefault="00951D37" w:rsidP="00D267B5"/>
    <w:p w:rsidR="00951D37" w:rsidRDefault="00951D37" w:rsidP="00D26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HP Simplified">
    <w:altName w:val="Arial"/>
    <w:charset w:val="00"/>
    <w:family w:val="swiss"/>
    <w:pitch w:val="variable"/>
    <w:sig w:usb0="00000001" w:usb1="5000205B" w:usb2="00000000" w:usb3="00000000" w:csb0="00000093" w:csb1="00000000"/>
  </w:font>
  <w:font w:name="Univers Condensed">
    <w:altName w:val="Arial Narrow"/>
    <w:charset w:val="00"/>
    <w:family w:val="swiss"/>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0175581"/>
      <w:docPartObj>
        <w:docPartGallery w:val="Page Numbers (Bottom of Page)"/>
        <w:docPartUnique/>
      </w:docPartObj>
    </w:sdtPr>
    <w:sdtContent>
      <w:sdt>
        <w:sdtPr>
          <w:id w:val="-1669238322"/>
          <w:docPartObj>
            <w:docPartGallery w:val="Page Numbers (Top of Page)"/>
            <w:docPartUnique/>
          </w:docPartObj>
        </w:sdtPr>
        <w:sdtContent>
          <w:p w:rsidR="000322BE" w:rsidRDefault="000322BE" w:rsidP="004B2DB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5427D">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5427D">
              <w:rPr>
                <w:b/>
                <w:bCs/>
                <w:noProof/>
              </w:rPr>
              <w:t>44</w:t>
            </w:r>
            <w:r>
              <w:rPr>
                <w:b/>
                <w:bCs/>
                <w:sz w:val="24"/>
                <w:szCs w:val="24"/>
              </w:rPr>
              <w:fldChar w:fldCharType="end"/>
            </w:r>
          </w:p>
        </w:sdtContent>
      </w:sdt>
    </w:sdtContent>
  </w:sdt>
  <w:p w:rsidR="000322BE" w:rsidRPr="0099379B" w:rsidRDefault="000322BE" w:rsidP="00AB4C70">
    <w:pPr>
      <w:pStyle w:val="FooterEDSLegal"/>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D37" w:rsidRDefault="00951D37" w:rsidP="00D267B5">
      <w:r>
        <w:separator/>
      </w:r>
    </w:p>
    <w:p w:rsidR="00951D37" w:rsidRDefault="00951D37" w:rsidP="00D267B5"/>
    <w:p w:rsidR="00951D37" w:rsidRDefault="00951D37" w:rsidP="00D267B5"/>
  </w:footnote>
  <w:footnote w:type="continuationSeparator" w:id="0">
    <w:p w:rsidR="00951D37" w:rsidRDefault="00951D37" w:rsidP="00D267B5">
      <w:r>
        <w:continuationSeparator/>
      </w:r>
    </w:p>
    <w:p w:rsidR="00951D37" w:rsidRDefault="00951D37" w:rsidP="00D267B5"/>
    <w:p w:rsidR="00951D37" w:rsidRDefault="00951D37" w:rsidP="00D267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2BE" w:rsidRPr="00110D3B" w:rsidRDefault="000322BE" w:rsidP="004B2DBA">
    <w:pPr>
      <w:pStyle w:val="Header"/>
      <w:pBdr>
        <w:bottom w:val="single" w:sz="4" w:space="1" w:color="1F497D" w:themeColor="text2"/>
      </w:pBdr>
      <w:tabs>
        <w:tab w:val="left" w:pos="1350"/>
        <w:tab w:val="right" w:pos="8309"/>
      </w:tabs>
      <w:jc w:val="left"/>
    </w:pPr>
    <w:r w:rsidRPr="004B2DBA">
      <w:tab/>
    </w:r>
    <w:r w:rsidRPr="004B2DBA">
      <w:tab/>
    </w:r>
    <w:r w:rsidRPr="004B2DBA">
      <w:tab/>
    </w:r>
    <w:r>
      <w:rPr>
        <w:noProof/>
      </w:rPr>
      <w:fldChar w:fldCharType="begin"/>
    </w:r>
    <w:r>
      <w:rPr>
        <w:noProof/>
      </w:rPr>
      <w:instrText xml:space="preserve"> FILENAME   \* MERGEFORMAT </w:instrText>
    </w:r>
    <w:r>
      <w:rPr>
        <w:noProof/>
      </w:rPr>
      <w:fldChar w:fldCharType="separate"/>
    </w:r>
    <w:r>
      <w:rPr>
        <w:noProof/>
      </w:rPr>
      <w:t>NSRW_ManualeUtente_Revisioni_Officina-1.4.docx</w:t>
    </w:r>
    <w:r>
      <w:rPr>
        <w:noProof/>
      </w:rPr>
      <w:fldChar w:fldCharType="end"/>
    </w:r>
  </w:p>
  <w:p w:rsidR="000322BE" w:rsidRDefault="000322BE" w:rsidP="00046357">
    <w:pPr>
      <w:pStyle w:val="Header"/>
    </w:pPr>
  </w:p>
  <w:p w:rsidR="000322BE" w:rsidRPr="00046357" w:rsidRDefault="000322BE" w:rsidP="000463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2BE" w:rsidRPr="00110D3B" w:rsidRDefault="000322BE" w:rsidP="003B22F0">
    <w:pPr>
      <w:pStyle w:val="Header"/>
      <w:pBdr>
        <w:bottom w:val="single" w:sz="4" w:space="1" w:color="1F497D" w:themeColor="text2"/>
      </w:pBdr>
      <w:jc w:val="right"/>
    </w:pPr>
    <w:r>
      <w:rPr>
        <w:noProof/>
      </w:rPr>
      <w:fldChar w:fldCharType="begin"/>
    </w:r>
    <w:r>
      <w:rPr>
        <w:noProof/>
      </w:rPr>
      <w:instrText xml:space="preserve"> FILENAME   \* MERGEFORMAT </w:instrText>
    </w:r>
    <w:r>
      <w:rPr>
        <w:noProof/>
      </w:rPr>
      <w:fldChar w:fldCharType="separate"/>
    </w:r>
    <w:r>
      <w:rPr>
        <w:noProof/>
      </w:rPr>
      <w:t>NSRW_ManualeUtente_Revisioni_Officina-1.4.docx</w:t>
    </w:r>
    <w:r>
      <w:rPr>
        <w:noProof/>
      </w:rPr>
      <w:fldChar w:fldCharType="end"/>
    </w:r>
  </w:p>
  <w:p w:rsidR="000322BE" w:rsidRDefault="000322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2BE" w:rsidRDefault="000322BE" w:rsidP="00D267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726D"/>
    <w:multiLevelType w:val="hybridMultilevel"/>
    <w:tmpl w:val="1CF656A8"/>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8A2B13"/>
    <w:multiLevelType w:val="hybridMultilevel"/>
    <w:tmpl w:val="5310F4D6"/>
    <w:lvl w:ilvl="0" w:tplc="76A07130">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235F91"/>
    <w:multiLevelType w:val="multilevel"/>
    <w:tmpl w:val="6B24C87C"/>
    <w:lvl w:ilvl="0">
      <w:start w:val="1"/>
      <w:numFmt w:val="lowerLetter"/>
      <w:pStyle w:val="TableBullet"/>
      <w:lvlText w:val="%1."/>
      <w:lvlJc w:val="left"/>
      <w:pPr>
        <w:tabs>
          <w:tab w:val="num" w:pos="288"/>
        </w:tabs>
        <w:ind w:left="432" w:hanging="288"/>
      </w:pPr>
      <w:rPr>
        <w:rFonts w:hint="default"/>
        <w:b w:val="0"/>
        <w:i/>
        <w:sz w:val="20"/>
        <w:szCs w:val="20"/>
      </w:rPr>
    </w:lvl>
    <w:lvl w:ilvl="1">
      <w:start w:val="1"/>
      <w:numFmt w:val="decimal"/>
      <w:lvlText w:val="%1.%2."/>
      <w:lvlJc w:val="left"/>
      <w:pPr>
        <w:tabs>
          <w:tab w:val="num" w:pos="1584"/>
        </w:tabs>
        <w:ind w:left="1584" w:hanging="432"/>
      </w:pPr>
      <w:rPr>
        <w:rFonts w:hint="default"/>
      </w:rPr>
    </w:lvl>
    <w:lvl w:ilvl="2">
      <w:start w:val="1"/>
      <w:numFmt w:val="decimal"/>
      <w:lvlText w:val="%1.%2.%3."/>
      <w:lvlJc w:val="left"/>
      <w:pPr>
        <w:tabs>
          <w:tab w:val="num" w:pos="2232"/>
        </w:tabs>
        <w:ind w:left="2016" w:hanging="504"/>
      </w:pPr>
      <w:rPr>
        <w:rFonts w:hint="default"/>
      </w:rPr>
    </w:lvl>
    <w:lvl w:ilvl="3">
      <w:start w:val="1"/>
      <w:numFmt w:val="decimal"/>
      <w:lvlText w:val="%1.%2.%3.%4."/>
      <w:lvlJc w:val="left"/>
      <w:pPr>
        <w:tabs>
          <w:tab w:val="num" w:pos="2592"/>
        </w:tabs>
        <w:ind w:left="2520" w:hanging="648"/>
      </w:pPr>
      <w:rPr>
        <w:rFonts w:hint="default"/>
      </w:rPr>
    </w:lvl>
    <w:lvl w:ilvl="4">
      <w:start w:val="1"/>
      <w:numFmt w:val="decimal"/>
      <w:lvlText w:val="%1.%2.%3.%4.%5."/>
      <w:lvlJc w:val="left"/>
      <w:pPr>
        <w:tabs>
          <w:tab w:val="num" w:pos="3312"/>
        </w:tabs>
        <w:ind w:left="3024" w:hanging="792"/>
      </w:pPr>
      <w:rPr>
        <w:rFonts w:hint="default"/>
      </w:rPr>
    </w:lvl>
    <w:lvl w:ilvl="5">
      <w:start w:val="1"/>
      <w:numFmt w:val="decimal"/>
      <w:lvlText w:val="%1.%2.%3.%4.%5.%6."/>
      <w:lvlJc w:val="left"/>
      <w:pPr>
        <w:tabs>
          <w:tab w:val="num" w:pos="3672"/>
        </w:tabs>
        <w:ind w:left="3528" w:hanging="936"/>
      </w:pPr>
      <w:rPr>
        <w:rFonts w:hint="default"/>
      </w:rPr>
    </w:lvl>
    <w:lvl w:ilvl="6">
      <w:start w:val="1"/>
      <w:numFmt w:val="decimal"/>
      <w:lvlText w:val="%1.%2.%3.%4.%5.%6.%7."/>
      <w:lvlJc w:val="left"/>
      <w:pPr>
        <w:tabs>
          <w:tab w:val="num" w:pos="4392"/>
        </w:tabs>
        <w:ind w:left="4032" w:hanging="1080"/>
      </w:pPr>
      <w:rPr>
        <w:rFonts w:hint="default"/>
      </w:rPr>
    </w:lvl>
    <w:lvl w:ilvl="7">
      <w:start w:val="1"/>
      <w:numFmt w:val="decimal"/>
      <w:lvlText w:val="%1.%2.%3.%4.%5.%6.%7.%8."/>
      <w:lvlJc w:val="left"/>
      <w:pPr>
        <w:tabs>
          <w:tab w:val="num" w:pos="4752"/>
        </w:tabs>
        <w:ind w:left="4536" w:hanging="1224"/>
      </w:pPr>
      <w:rPr>
        <w:rFonts w:hint="default"/>
      </w:rPr>
    </w:lvl>
    <w:lvl w:ilvl="8">
      <w:start w:val="1"/>
      <w:numFmt w:val="decimal"/>
      <w:lvlText w:val="%1.%2.%3.%4.%5.%6.%7.%8.%9."/>
      <w:lvlJc w:val="left"/>
      <w:pPr>
        <w:tabs>
          <w:tab w:val="num" w:pos="5472"/>
        </w:tabs>
        <w:ind w:left="5112" w:hanging="1440"/>
      </w:pPr>
      <w:rPr>
        <w:rFonts w:hint="default"/>
      </w:rPr>
    </w:lvl>
  </w:abstractNum>
  <w:abstractNum w:abstractNumId="3" w15:restartNumberingAfterBreak="0">
    <w:nsid w:val="0B684828"/>
    <w:multiLevelType w:val="hybridMultilevel"/>
    <w:tmpl w:val="D60C3B3E"/>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5702CC"/>
    <w:multiLevelType w:val="hybridMultilevel"/>
    <w:tmpl w:val="D45E908E"/>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138457A3"/>
    <w:multiLevelType w:val="singleLevel"/>
    <w:tmpl w:val="BEEABCBA"/>
    <w:lvl w:ilvl="0">
      <w:start w:val="1"/>
      <w:numFmt w:val="bullet"/>
      <w:pStyle w:val="Corponumerato"/>
      <w:lvlText w:val=""/>
      <w:lvlJc w:val="left"/>
      <w:pPr>
        <w:tabs>
          <w:tab w:val="num" w:pos="360"/>
        </w:tabs>
        <w:ind w:left="360" w:hanging="360"/>
      </w:pPr>
      <w:rPr>
        <w:rFonts w:ascii="Symbol" w:hAnsi="Symbol" w:cs="Times New Roman" w:hint="default"/>
      </w:rPr>
    </w:lvl>
  </w:abstractNum>
  <w:abstractNum w:abstractNumId="7" w15:restartNumberingAfterBreak="0">
    <w:nsid w:val="17D7371F"/>
    <w:multiLevelType w:val="hybridMultilevel"/>
    <w:tmpl w:val="E1983A9A"/>
    <w:lvl w:ilvl="0" w:tplc="9F2E2086">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29B41471"/>
    <w:multiLevelType w:val="hybridMultilevel"/>
    <w:tmpl w:val="E3188DD0"/>
    <w:lvl w:ilvl="0" w:tplc="76A0713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10" w15:restartNumberingAfterBreak="0">
    <w:nsid w:val="2B3D07D2"/>
    <w:multiLevelType w:val="hybridMultilevel"/>
    <w:tmpl w:val="5BC61656"/>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82429A"/>
    <w:multiLevelType w:val="hybridMultilevel"/>
    <w:tmpl w:val="80C8007A"/>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13" w15:restartNumberingAfterBreak="0">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14" w15:restartNumberingAfterBreak="0">
    <w:nsid w:val="30335FBB"/>
    <w:multiLevelType w:val="hybridMultilevel"/>
    <w:tmpl w:val="C7B88888"/>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16" w15:restartNumberingAfterBreak="0">
    <w:nsid w:val="38223E70"/>
    <w:multiLevelType w:val="hybridMultilevel"/>
    <w:tmpl w:val="8E42EA48"/>
    <w:lvl w:ilvl="0" w:tplc="04100001">
      <w:start w:val="1"/>
      <w:numFmt w:val="bullet"/>
      <w:pStyle w:val="STSPuntoElenco"/>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E07069"/>
    <w:multiLevelType w:val="multilevel"/>
    <w:tmpl w:val="0E5C23B2"/>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1569"/>
        </w:tabs>
        <w:ind w:left="1569"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3024"/>
        </w:tabs>
        <w:ind w:left="302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8" w15:restartNumberingAfterBreak="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44B17DE7"/>
    <w:multiLevelType w:val="hybridMultilevel"/>
    <w:tmpl w:val="D5584660"/>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6C0793C"/>
    <w:multiLevelType w:val="hybridMultilevel"/>
    <w:tmpl w:val="89E820EC"/>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390B72"/>
    <w:multiLevelType w:val="hybridMultilevel"/>
    <w:tmpl w:val="6F687496"/>
    <w:lvl w:ilvl="0" w:tplc="76A07130">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7856D0E"/>
    <w:multiLevelType w:val="hybridMultilevel"/>
    <w:tmpl w:val="F300EC72"/>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49BB3DB3"/>
    <w:multiLevelType w:val="hybridMultilevel"/>
    <w:tmpl w:val="65643806"/>
    <w:lvl w:ilvl="0" w:tplc="5EC2C368">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27"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28" w15:restartNumberingAfterBreak="0">
    <w:nsid w:val="560B2765"/>
    <w:multiLevelType w:val="hybridMultilevel"/>
    <w:tmpl w:val="EEB42410"/>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15:restartNumberingAfterBreak="0">
    <w:nsid w:val="5804560E"/>
    <w:multiLevelType w:val="hybridMultilevel"/>
    <w:tmpl w:val="00D4FC76"/>
    <w:lvl w:ilvl="0" w:tplc="E750A0EA">
      <w:numFmt w:val="bullet"/>
      <w:pStyle w:val="ListParagraph"/>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1" w15:restartNumberingAfterBreak="0">
    <w:nsid w:val="59F377D8"/>
    <w:multiLevelType w:val="hybridMultilevel"/>
    <w:tmpl w:val="F1F0137A"/>
    <w:lvl w:ilvl="0" w:tplc="5EC2C368">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B3A7B01"/>
    <w:multiLevelType w:val="hybridMultilevel"/>
    <w:tmpl w:val="3E303F28"/>
    <w:lvl w:ilvl="0" w:tplc="9F2E2086">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5C980A14"/>
    <w:multiLevelType w:val="hybridMultilevel"/>
    <w:tmpl w:val="BBD467B0"/>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E953B56"/>
    <w:multiLevelType w:val="hybridMultilevel"/>
    <w:tmpl w:val="0FFEFD94"/>
    <w:lvl w:ilvl="0" w:tplc="76A0713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D70EE"/>
    <w:multiLevelType w:val="hybridMultilevel"/>
    <w:tmpl w:val="306AD5F8"/>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37" w15:restartNumberingAfterBreak="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C661B2"/>
    <w:multiLevelType w:val="hybridMultilevel"/>
    <w:tmpl w:val="5BBC958C"/>
    <w:lvl w:ilvl="0" w:tplc="76A07130">
      <w:start w:val="1"/>
      <w:numFmt w:val="bullet"/>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15:restartNumberingAfterBreak="0">
    <w:nsid w:val="74441EB4"/>
    <w:multiLevelType w:val="hybridMultilevel"/>
    <w:tmpl w:val="355C6AD4"/>
    <w:lvl w:ilvl="0" w:tplc="76A07130">
      <w:start w:val="1"/>
      <w:numFmt w:val="bullet"/>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5AF7FC6"/>
    <w:multiLevelType w:val="hybridMultilevel"/>
    <w:tmpl w:val="30D6EA72"/>
    <w:lvl w:ilvl="0" w:tplc="76A07130">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86C2821"/>
    <w:multiLevelType w:val="hybridMultilevel"/>
    <w:tmpl w:val="7EF28F42"/>
    <w:lvl w:ilvl="0" w:tplc="9F2E208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9F34165"/>
    <w:multiLevelType w:val="hybridMultilevel"/>
    <w:tmpl w:val="25DE161E"/>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A061069"/>
    <w:multiLevelType w:val="hybridMultilevel"/>
    <w:tmpl w:val="935E2812"/>
    <w:lvl w:ilvl="0" w:tplc="76A07130">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C563D50"/>
    <w:multiLevelType w:val="hybridMultilevel"/>
    <w:tmpl w:val="E27A1300"/>
    <w:lvl w:ilvl="0" w:tplc="76A07130">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7"/>
  </w:num>
  <w:num w:numId="2">
    <w:abstractNumId w:val="24"/>
  </w:num>
  <w:num w:numId="3">
    <w:abstractNumId w:val="15"/>
  </w:num>
  <w:num w:numId="4">
    <w:abstractNumId w:val="19"/>
  </w:num>
  <w:num w:numId="5">
    <w:abstractNumId w:val="13"/>
  </w:num>
  <w:num w:numId="6">
    <w:abstractNumId w:val="29"/>
  </w:num>
  <w:num w:numId="7">
    <w:abstractNumId w:val="17"/>
  </w:num>
  <w:num w:numId="8">
    <w:abstractNumId w:val="12"/>
  </w:num>
  <w:num w:numId="9">
    <w:abstractNumId w:val="36"/>
  </w:num>
  <w:num w:numId="10">
    <w:abstractNumId w:val="26"/>
  </w:num>
  <w:num w:numId="11">
    <w:abstractNumId w:val="42"/>
  </w:num>
  <w:num w:numId="12">
    <w:abstractNumId w:val="18"/>
  </w:num>
  <w:num w:numId="13">
    <w:abstractNumId w:val="9"/>
  </w:num>
  <w:num w:numId="14">
    <w:abstractNumId w:val="40"/>
  </w:num>
  <w:num w:numId="15">
    <w:abstractNumId w:val="41"/>
  </w:num>
  <w:num w:numId="16">
    <w:abstractNumId w:val="5"/>
  </w:num>
  <w:num w:numId="17">
    <w:abstractNumId w:val="37"/>
  </w:num>
  <w:num w:numId="18">
    <w:abstractNumId w:val="30"/>
  </w:num>
  <w:num w:numId="19">
    <w:abstractNumId w:val="39"/>
  </w:num>
  <w:num w:numId="20">
    <w:abstractNumId w:val="16"/>
  </w:num>
  <w:num w:numId="21">
    <w:abstractNumId w:val="6"/>
  </w:num>
  <w:num w:numId="22">
    <w:abstractNumId w:val="2"/>
  </w:num>
  <w:num w:numId="23">
    <w:abstractNumId w:val="10"/>
  </w:num>
  <w:num w:numId="24">
    <w:abstractNumId w:val="48"/>
  </w:num>
  <w:num w:numId="25">
    <w:abstractNumId w:val="14"/>
  </w:num>
  <w:num w:numId="26">
    <w:abstractNumId w:val="22"/>
  </w:num>
  <w:num w:numId="27">
    <w:abstractNumId w:val="43"/>
  </w:num>
  <w:num w:numId="28">
    <w:abstractNumId w:val="7"/>
  </w:num>
  <w:num w:numId="29">
    <w:abstractNumId w:val="23"/>
  </w:num>
  <w:num w:numId="30">
    <w:abstractNumId w:val="1"/>
  </w:num>
  <w:num w:numId="31">
    <w:abstractNumId w:val="0"/>
  </w:num>
  <w:num w:numId="32">
    <w:abstractNumId w:val="47"/>
  </w:num>
  <w:num w:numId="33">
    <w:abstractNumId w:val="38"/>
  </w:num>
  <w:num w:numId="34">
    <w:abstractNumId w:val="32"/>
  </w:num>
  <w:num w:numId="35">
    <w:abstractNumId w:val="3"/>
  </w:num>
  <w:num w:numId="36">
    <w:abstractNumId w:val="20"/>
  </w:num>
  <w:num w:numId="37">
    <w:abstractNumId w:val="28"/>
  </w:num>
  <w:num w:numId="38">
    <w:abstractNumId w:val="45"/>
  </w:num>
  <w:num w:numId="39">
    <w:abstractNumId w:val="11"/>
  </w:num>
  <w:num w:numId="40">
    <w:abstractNumId w:val="34"/>
  </w:num>
  <w:num w:numId="41">
    <w:abstractNumId w:val="33"/>
  </w:num>
  <w:num w:numId="42">
    <w:abstractNumId w:val="35"/>
  </w:num>
  <w:num w:numId="43">
    <w:abstractNumId w:val="21"/>
  </w:num>
  <w:num w:numId="44">
    <w:abstractNumId w:val="4"/>
  </w:num>
  <w:num w:numId="45">
    <w:abstractNumId w:val="8"/>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31"/>
  </w:num>
  <w:num w:numId="49">
    <w:abstractNumId w:val="44"/>
  </w:num>
  <w:num w:numId="50">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A9F"/>
    <w:rsid w:val="00000585"/>
    <w:rsid w:val="0000164A"/>
    <w:rsid w:val="00001837"/>
    <w:rsid w:val="00003EB6"/>
    <w:rsid w:val="0000716E"/>
    <w:rsid w:val="00010301"/>
    <w:rsid w:val="00016054"/>
    <w:rsid w:val="0001685D"/>
    <w:rsid w:val="0002003A"/>
    <w:rsid w:val="00020DBD"/>
    <w:rsid w:val="000246AF"/>
    <w:rsid w:val="00024A6F"/>
    <w:rsid w:val="00031323"/>
    <w:rsid w:val="0003228B"/>
    <w:rsid w:val="000322BE"/>
    <w:rsid w:val="000363E9"/>
    <w:rsid w:val="0004329C"/>
    <w:rsid w:val="00043F6F"/>
    <w:rsid w:val="000442FF"/>
    <w:rsid w:val="00046357"/>
    <w:rsid w:val="00051820"/>
    <w:rsid w:val="000519D8"/>
    <w:rsid w:val="00060C67"/>
    <w:rsid w:val="00064AB4"/>
    <w:rsid w:val="00065A56"/>
    <w:rsid w:val="00066A0A"/>
    <w:rsid w:val="00070521"/>
    <w:rsid w:val="0007309B"/>
    <w:rsid w:val="00074B28"/>
    <w:rsid w:val="00077856"/>
    <w:rsid w:val="00081153"/>
    <w:rsid w:val="00082BE0"/>
    <w:rsid w:val="00083E51"/>
    <w:rsid w:val="00086E0B"/>
    <w:rsid w:val="00090644"/>
    <w:rsid w:val="000961BF"/>
    <w:rsid w:val="000A4D1E"/>
    <w:rsid w:val="000A711D"/>
    <w:rsid w:val="000B0CDB"/>
    <w:rsid w:val="000B25F3"/>
    <w:rsid w:val="000B3057"/>
    <w:rsid w:val="000B33E2"/>
    <w:rsid w:val="000B5554"/>
    <w:rsid w:val="000B64FC"/>
    <w:rsid w:val="000C12DB"/>
    <w:rsid w:val="000C14EB"/>
    <w:rsid w:val="000C1B14"/>
    <w:rsid w:val="000C3CD0"/>
    <w:rsid w:val="000C3D3C"/>
    <w:rsid w:val="000C4512"/>
    <w:rsid w:val="000C72F1"/>
    <w:rsid w:val="000D018A"/>
    <w:rsid w:val="000D235F"/>
    <w:rsid w:val="000D31F6"/>
    <w:rsid w:val="000D45E1"/>
    <w:rsid w:val="000D5124"/>
    <w:rsid w:val="000D6142"/>
    <w:rsid w:val="000D7B7A"/>
    <w:rsid w:val="000E24BE"/>
    <w:rsid w:val="000E27FC"/>
    <w:rsid w:val="000E2BFB"/>
    <w:rsid w:val="000E37AC"/>
    <w:rsid w:val="000E3DD5"/>
    <w:rsid w:val="000E713B"/>
    <w:rsid w:val="000E7827"/>
    <w:rsid w:val="000F0A3D"/>
    <w:rsid w:val="000F3259"/>
    <w:rsid w:val="000F6B56"/>
    <w:rsid w:val="000F71D5"/>
    <w:rsid w:val="0010106E"/>
    <w:rsid w:val="00102660"/>
    <w:rsid w:val="0010400D"/>
    <w:rsid w:val="00104AAF"/>
    <w:rsid w:val="001108CC"/>
    <w:rsid w:val="0011118E"/>
    <w:rsid w:val="00114950"/>
    <w:rsid w:val="001169E0"/>
    <w:rsid w:val="00120726"/>
    <w:rsid w:val="00120C35"/>
    <w:rsid w:val="00124046"/>
    <w:rsid w:val="00130A12"/>
    <w:rsid w:val="00130A55"/>
    <w:rsid w:val="00131783"/>
    <w:rsid w:val="00133BB8"/>
    <w:rsid w:val="00133C58"/>
    <w:rsid w:val="00134505"/>
    <w:rsid w:val="00136B9E"/>
    <w:rsid w:val="00137BE3"/>
    <w:rsid w:val="00140507"/>
    <w:rsid w:val="001415AD"/>
    <w:rsid w:val="00141FF3"/>
    <w:rsid w:val="00142328"/>
    <w:rsid w:val="00144072"/>
    <w:rsid w:val="00145F6A"/>
    <w:rsid w:val="00147935"/>
    <w:rsid w:val="00150E8E"/>
    <w:rsid w:val="0015132F"/>
    <w:rsid w:val="001515E0"/>
    <w:rsid w:val="001537B7"/>
    <w:rsid w:val="00154B5A"/>
    <w:rsid w:val="00155C40"/>
    <w:rsid w:val="00156D26"/>
    <w:rsid w:val="00160D85"/>
    <w:rsid w:val="0016119E"/>
    <w:rsid w:val="00162AA2"/>
    <w:rsid w:val="00163186"/>
    <w:rsid w:val="00163798"/>
    <w:rsid w:val="001669CB"/>
    <w:rsid w:val="00166E4F"/>
    <w:rsid w:val="0017523B"/>
    <w:rsid w:val="001755DD"/>
    <w:rsid w:val="001772C1"/>
    <w:rsid w:val="00181056"/>
    <w:rsid w:val="00183956"/>
    <w:rsid w:val="00190149"/>
    <w:rsid w:val="00192A95"/>
    <w:rsid w:val="00196721"/>
    <w:rsid w:val="001A1F51"/>
    <w:rsid w:val="001A28EF"/>
    <w:rsid w:val="001A3808"/>
    <w:rsid w:val="001A7760"/>
    <w:rsid w:val="001A7F65"/>
    <w:rsid w:val="001B18F6"/>
    <w:rsid w:val="001B2CFB"/>
    <w:rsid w:val="001B43F1"/>
    <w:rsid w:val="001C050A"/>
    <w:rsid w:val="001C13CD"/>
    <w:rsid w:val="001C3A9F"/>
    <w:rsid w:val="001C3BE5"/>
    <w:rsid w:val="001C46A3"/>
    <w:rsid w:val="001C4B2A"/>
    <w:rsid w:val="001C5439"/>
    <w:rsid w:val="001C6C3E"/>
    <w:rsid w:val="001C6C7C"/>
    <w:rsid w:val="001C7220"/>
    <w:rsid w:val="001C781B"/>
    <w:rsid w:val="001D0BC4"/>
    <w:rsid w:val="001D2A43"/>
    <w:rsid w:val="001D3DE4"/>
    <w:rsid w:val="001E02C2"/>
    <w:rsid w:val="001E2A84"/>
    <w:rsid w:val="001E2F66"/>
    <w:rsid w:val="001E592E"/>
    <w:rsid w:val="001E7906"/>
    <w:rsid w:val="001F0205"/>
    <w:rsid w:val="001F2069"/>
    <w:rsid w:val="001F3DB9"/>
    <w:rsid w:val="00201CCF"/>
    <w:rsid w:val="002049CA"/>
    <w:rsid w:val="002053FB"/>
    <w:rsid w:val="002056B5"/>
    <w:rsid w:val="00206DE9"/>
    <w:rsid w:val="00207696"/>
    <w:rsid w:val="00210D92"/>
    <w:rsid w:val="0021473A"/>
    <w:rsid w:val="0022096E"/>
    <w:rsid w:val="00227733"/>
    <w:rsid w:val="00227D8A"/>
    <w:rsid w:val="00231066"/>
    <w:rsid w:val="002316E2"/>
    <w:rsid w:val="00231EEF"/>
    <w:rsid w:val="00233AB8"/>
    <w:rsid w:val="00240D5D"/>
    <w:rsid w:val="002435D0"/>
    <w:rsid w:val="00243A51"/>
    <w:rsid w:val="00244B8B"/>
    <w:rsid w:val="00245129"/>
    <w:rsid w:val="0024658D"/>
    <w:rsid w:val="00246BFC"/>
    <w:rsid w:val="0025012F"/>
    <w:rsid w:val="002523C5"/>
    <w:rsid w:val="002524EE"/>
    <w:rsid w:val="00252537"/>
    <w:rsid w:val="00253AFD"/>
    <w:rsid w:val="002563A0"/>
    <w:rsid w:val="002600D0"/>
    <w:rsid w:val="002618DE"/>
    <w:rsid w:val="00262199"/>
    <w:rsid w:val="002623D6"/>
    <w:rsid w:val="0026410A"/>
    <w:rsid w:val="00265D46"/>
    <w:rsid w:val="00265EBB"/>
    <w:rsid w:val="002676E4"/>
    <w:rsid w:val="002708C5"/>
    <w:rsid w:val="002725E5"/>
    <w:rsid w:val="00272CB2"/>
    <w:rsid w:val="002763F0"/>
    <w:rsid w:val="00277090"/>
    <w:rsid w:val="00280B70"/>
    <w:rsid w:val="0028241C"/>
    <w:rsid w:val="00285F52"/>
    <w:rsid w:val="002867C0"/>
    <w:rsid w:val="00290723"/>
    <w:rsid w:val="002937D9"/>
    <w:rsid w:val="00293EB4"/>
    <w:rsid w:val="002A1F8A"/>
    <w:rsid w:val="002A5ACC"/>
    <w:rsid w:val="002A5B51"/>
    <w:rsid w:val="002A6E59"/>
    <w:rsid w:val="002B2FE2"/>
    <w:rsid w:val="002B31B9"/>
    <w:rsid w:val="002B4213"/>
    <w:rsid w:val="002B4435"/>
    <w:rsid w:val="002B568A"/>
    <w:rsid w:val="002B62AA"/>
    <w:rsid w:val="002B76D3"/>
    <w:rsid w:val="002B7F21"/>
    <w:rsid w:val="002C1ACE"/>
    <w:rsid w:val="002C1BAE"/>
    <w:rsid w:val="002C3AE9"/>
    <w:rsid w:val="002D21E7"/>
    <w:rsid w:val="002D46FA"/>
    <w:rsid w:val="002D64A3"/>
    <w:rsid w:val="002E00EF"/>
    <w:rsid w:val="002E184F"/>
    <w:rsid w:val="002E185A"/>
    <w:rsid w:val="002E245D"/>
    <w:rsid w:val="002E4084"/>
    <w:rsid w:val="002E494D"/>
    <w:rsid w:val="002F37CD"/>
    <w:rsid w:val="002F529D"/>
    <w:rsid w:val="002F55F0"/>
    <w:rsid w:val="002F6664"/>
    <w:rsid w:val="002F782B"/>
    <w:rsid w:val="00300DB6"/>
    <w:rsid w:val="00302D95"/>
    <w:rsid w:val="0030789A"/>
    <w:rsid w:val="00314AFA"/>
    <w:rsid w:val="0031560F"/>
    <w:rsid w:val="00315FD9"/>
    <w:rsid w:val="00320F24"/>
    <w:rsid w:val="003226F3"/>
    <w:rsid w:val="00331366"/>
    <w:rsid w:val="00333A22"/>
    <w:rsid w:val="00335225"/>
    <w:rsid w:val="003358FE"/>
    <w:rsid w:val="0033597F"/>
    <w:rsid w:val="00335F31"/>
    <w:rsid w:val="003366D3"/>
    <w:rsid w:val="00337CD7"/>
    <w:rsid w:val="00337EB8"/>
    <w:rsid w:val="003408B1"/>
    <w:rsid w:val="0034320D"/>
    <w:rsid w:val="00344A18"/>
    <w:rsid w:val="00346602"/>
    <w:rsid w:val="0034778B"/>
    <w:rsid w:val="00352750"/>
    <w:rsid w:val="003532D6"/>
    <w:rsid w:val="00353396"/>
    <w:rsid w:val="003553FB"/>
    <w:rsid w:val="00355B53"/>
    <w:rsid w:val="0035612C"/>
    <w:rsid w:val="003565E8"/>
    <w:rsid w:val="00357273"/>
    <w:rsid w:val="00360087"/>
    <w:rsid w:val="0036113D"/>
    <w:rsid w:val="00365168"/>
    <w:rsid w:val="00365A0B"/>
    <w:rsid w:val="00365D97"/>
    <w:rsid w:val="00366330"/>
    <w:rsid w:val="00370E3D"/>
    <w:rsid w:val="0037227E"/>
    <w:rsid w:val="003764A8"/>
    <w:rsid w:val="00377FB6"/>
    <w:rsid w:val="003801C1"/>
    <w:rsid w:val="003803DC"/>
    <w:rsid w:val="00383693"/>
    <w:rsid w:val="003855B1"/>
    <w:rsid w:val="003928E0"/>
    <w:rsid w:val="00395DCA"/>
    <w:rsid w:val="003960E5"/>
    <w:rsid w:val="00396BA0"/>
    <w:rsid w:val="00396F84"/>
    <w:rsid w:val="003A0B25"/>
    <w:rsid w:val="003A5CC0"/>
    <w:rsid w:val="003A64DA"/>
    <w:rsid w:val="003A66E0"/>
    <w:rsid w:val="003A70C4"/>
    <w:rsid w:val="003A737E"/>
    <w:rsid w:val="003B0F50"/>
    <w:rsid w:val="003B22F0"/>
    <w:rsid w:val="003B23B9"/>
    <w:rsid w:val="003C14E1"/>
    <w:rsid w:val="003D0744"/>
    <w:rsid w:val="003D23BF"/>
    <w:rsid w:val="003D2ABC"/>
    <w:rsid w:val="003D2F43"/>
    <w:rsid w:val="003D57A2"/>
    <w:rsid w:val="003D5808"/>
    <w:rsid w:val="003D63EE"/>
    <w:rsid w:val="003D7DC5"/>
    <w:rsid w:val="003E20B0"/>
    <w:rsid w:val="003E344C"/>
    <w:rsid w:val="003E5ADF"/>
    <w:rsid w:val="003E7331"/>
    <w:rsid w:val="003F30B5"/>
    <w:rsid w:val="003F3B60"/>
    <w:rsid w:val="003F5C5E"/>
    <w:rsid w:val="003F602A"/>
    <w:rsid w:val="0040039B"/>
    <w:rsid w:val="00401C78"/>
    <w:rsid w:val="00403C52"/>
    <w:rsid w:val="00403D38"/>
    <w:rsid w:val="0040413B"/>
    <w:rsid w:val="004041E1"/>
    <w:rsid w:val="00404A94"/>
    <w:rsid w:val="00406374"/>
    <w:rsid w:val="00411C7D"/>
    <w:rsid w:val="00413DD2"/>
    <w:rsid w:val="00415289"/>
    <w:rsid w:val="00416224"/>
    <w:rsid w:val="00416281"/>
    <w:rsid w:val="004220D1"/>
    <w:rsid w:val="00422A5F"/>
    <w:rsid w:val="00425800"/>
    <w:rsid w:val="004312E2"/>
    <w:rsid w:val="004331D7"/>
    <w:rsid w:val="00436EC2"/>
    <w:rsid w:val="00437A71"/>
    <w:rsid w:val="00440984"/>
    <w:rsid w:val="004424C1"/>
    <w:rsid w:val="00443065"/>
    <w:rsid w:val="00446CFF"/>
    <w:rsid w:val="00450290"/>
    <w:rsid w:val="00451B47"/>
    <w:rsid w:val="00452A8E"/>
    <w:rsid w:val="00453952"/>
    <w:rsid w:val="004554C7"/>
    <w:rsid w:val="00461623"/>
    <w:rsid w:val="00462F78"/>
    <w:rsid w:val="004638F5"/>
    <w:rsid w:val="00465085"/>
    <w:rsid w:val="00470452"/>
    <w:rsid w:val="00471216"/>
    <w:rsid w:val="00471546"/>
    <w:rsid w:val="004715A6"/>
    <w:rsid w:val="0047168E"/>
    <w:rsid w:val="00471AB7"/>
    <w:rsid w:val="004726B3"/>
    <w:rsid w:val="00472FAA"/>
    <w:rsid w:val="0047363A"/>
    <w:rsid w:val="00474328"/>
    <w:rsid w:val="00474E7B"/>
    <w:rsid w:val="00475E25"/>
    <w:rsid w:val="00477AD2"/>
    <w:rsid w:val="00483EED"/>
    <w:rsid w:val="00484494"/>
    <w:rsid w:val="004851A7"/>
    <w:rsid w:val="00485675"/>
    <w:rsid w:val="00490894"/>
    <w:rsid w:val="004921AA"/>
    <w:rsid w:val="00492695"/>
    <w:rsid w:val="004942B0"/>
    <w:rsid w:val="00496E5E"/>
    <w:rsid w:val="004A1D98"/>
    <w:rsid w:val="004A24C2"/>
    <w:rsid w:val="004A415C"/>
    <w:rsid w:val="004A59E7"/>
    <w:rsid w:val="004A5A17"/>
    <w:rsid w:val="004B2DBA"/>
    <w:rsid w:val="004B7485"/>
    <w:rsid w:val="004C1292"/>
    <w:rsid w:val="004C22F9"/>
    <w:rsid w:val="004C5B68"/>
    <w:rsid w:val="004C7143"/>
    <w:rsid w:val="004C7568"/>
    <w:rsid w:val="004C7E15"/>
    <w:rsid w:val="004D2110"/>
    <w:rsid w:val="004D3F81"/>
    <w:rsid w:val="004D7A79"/>
    <w:rsid w:val="004E02D8"/>
    <w:rsid w:val="004E18F9"/>
    <w:rsid w:val="004E2E22"/>
    <w:rsid w:val="004E3C31"/>
    <w:rsid w:val="004E3FD9"/>
    <w:rsid w:val="004E4055"/>
    <w:rsid w:val="004E5F5B"/>
    <w:rsid w:val="004E7522"/>
    <w:rsid w:val="004F40E9"/>
    <w:rsid w:val="004F55BB"/>
    <w:rsid w:val="004F68F4"/>
    <w:rsid w:val="004F7053"/>
    <w:rsid w:val="004F71AF"/>
    <w:rsid w:val="005003C4"/>
    <w:rsid w:val="00500EDC"/>
    <w:rsid w:val="00503255"/>
    <w:rsid w:val="00513DCC"/>
    <w:rsid w:val="0051516F"/>
    <w:rsid w:val="00522FA3"/>
    <w:rsid w:val="00525E29"/>
    <w:rsid w:val="0052672B"/>
    <w:rsid w:val="0052772D"/>
    <w:rsid w:val="005316D7"/>
    <w:rsid w:val="0053429D"/>
    <w:rsid w:val="00536D13"/>
    <w:rsid w:val="00543989"/>
    <w:rsid w:val="005444D9"/>
    <w:rsid w:val="005475CA"/>
    <w:rsid w:val="00554F5D"/>
    <w:rsid w:val="00556002"/>
    <w:rsid w:val="00556C34"/>
    <w:rsid w:val="00557788"/>
    <w:rsid w:val="005618BD"/>
    <w:rsid w:val="00563410"/>
    <w:rsid w:val="005647B7"/>
    <w:rsid w:val="00564B5D"/>
    <w:rsid w:val="00565337"/>
    <w:rsid w:val="0056547B"/>
    <w:rsid w:val="0057173D"/>
    <w:rsid w:val="00575AE1"/>
    <w:rsid w:val="00580B95"/>
    <w:rsid w:val="00580DEF"/>
    <w:rsid w:val="0058241D"/>
    <w:rsid w:val="005824AA"/>
    <w:rsid w:val="0058410E"/>
    <w:rsid w:val="0059196A"/>
    <w:rsid w:val="005932B2"/>
    <w:rsid w:val="0059398F"/>
    <w:rsid w:val="00596328"/>
    <w:rsid w:val="005979C3"/>
    <w:rsid w:val="005A0B2B"/>
    <w:rsid w:val="005A1DB7"/>
    <w:rsid w:val="005A4C52"/>
    <w:rsid w:val="005A4F8A"/>
    <w:rsid w:val="005A715D"/>
    <w:rsid w:val="005A7EC9"/>
    <w:rsid w:val="005B109C"/>
    <w:rsid w:val="005B2065"/>
    <w:rsid w:val="005B25A3"/>
    <w:rsid w:val="005B2B7E"/>
    <w:rsid w:val="005B2DDE"/>
    <w:rsid w:val="005B53B0"/>
    <w:rsid w:val="005B5B98"/>
    <w:rsid w:val="005B603A"/>
    <w:rsid w:val="005B6F3B"/>
    <w:rsid w:val="005B7D90"/>
    <w:rsid w:val="005C161C"/>
    <w:rsid w:val="005C332F"/>
    <w:rsid w:val="005D1ACA"/>
    <w:rsid w:val="005D36EC"/>
    <w:rsid w:val="005D6C35"/>
    <w:rsid w:val="005D6CD5"/>
    <w:rsid w:val="005D6E99"/>
    <w:rsid w:val="005E0196"/>
    <w:rsid w:val="005E1C84"/>
    <w:rsid w:val="005E3F76"/>
    <w:rsid w:val="005E4486"/>
    <w:rsid w:val="005E57CE"/>
    <w:rsid w:val="005E5DA5"/>
    <w:rsid w:val="005F0030"/>
    <w:rsid w:val="005F0CDD"/>
    <w:rsid w:val="005F1DFE"/>
    <w:rsid w:val="005F2E40"/>
    <w:rsid w:val="005F3901"/>
    <w:rsid w:val="005F3B22"/>
    <w:rsid w:val="005F4D1A"/>
    <w:rsid w:val="005F654E"/>
    <w:rsid w:val="0060376A"/>
    <w:rsid w:val="006045CF"/>
    <w:rsid w:val="006062A3"/>
    <w:rsid w:val="00606F72"/>
    <w:rsid w:val="00607A61"/>
    <w:rsid w:val="00610CA3"/>
    <w:rsid w:val="006111C4"/>
    <w:rsid w:val="006125D0"/>
    <w:rsid w:val="00612616"/>
    <w:rsid w:val="00614EC5"/>
    <w:rsid w:val="006179B2"/>
    <w:rsid w:val="0062137C"/>
    <w:rsid w:val="006230CC"/>
    <w:rsid w:val="0062467A"/>
    <w:rsid w:val="006262A4"/>
    <w:rsid w:val="0062796E"/>
    <w:rsid w:val="00630381"/>
    <w:rsid w:val="00631BAF"/>
    <w:rsid w:val="00634FB6"/>
    <w:rsid w:val="00635098"/>
    <w:rsid w:val="0063534E"/>
    <w:rsid w:val="00635C7B"/>
    <w:rsid w:val="00636E78"/>
    <w:rsid w:val="00637681"/>
    <w:rsid w:val="00637B71"/>
    <w:rsid w:val="00642ACD"/>
    <w:rsid w:val="0064355B"/>
    <w:rsid w:val="00645F2F"/>
    <w:rsid w:val="00646C87"/>
    <w:rsid w:val="0065007C"/>
    <w:rsid w:val="00651350"/>
    <w:rsid w:val="00652723"/>
    <w:rsid w:val="00654930"/>
    <w:rsid w:val="00657733"/>
    <w:rsid w:val="00660960"/>
    <w:rsid w:val="00660BF7"/>
    <w:rsid w:val="00666850"/>
    <w:rsid w:val="00672E79"/>
    <w:rsid w:val="006748A4"/>
    <w:rsid w:val="00677069"/>
    <w:rsid w:val="006800DB"/>
    <w:rsid w:val="00680CC6"/>
    <w:rsid w:val="00681ED1"/>
    <w:rsid w:val="00682583"/>
    <w:rsid w:val="006832F0"/>
    <w:rsid w:val="0068644D"/>
    <w:rsid w:val="00687492"/>
    <w:rsid w:val="00687A92"/>
    <w:rsid w:val="00691044"/>
    <w:rsid w:val="00691488"/>
    <w:rsid w:val="00691F1D"/>
    <w:rsid w:val="006950E6"/>
    <w:rsid w:val="00695681"/>
    <w:rsid w:val="006A42B7"/>
    <w:rsid w:val="006A6133"/>
    <w:rsid w:val="006A7CCE"/>
    <w:rsid w:val="006A7D91"/>
    <w:rsid w:val="006B2793"/>
    <w:rsid w:val="006B3A3B"/>
    <w:rsid w:val="006B484B"/>
    <w:rsid w:val="006B5B04"/>
    <w:rsid w:val="006C0188"/>
    <w:rsid w:val="006C1E73"/>
    <w:rsid w:val="006C5038"/>
    <w:rsid w:val="006D0B49"/>
    <w:rsid w:val="006D262B"/>
    <w:rsid w:val="006D2BC8"/>
    <w:rsid w:val="006D302D"/>
    <w:rsid w:val="006D3451"/>
    <w:rsid w:val="006D3DBC"/>
    <w:rsid w:val="006D44A0"/>
    <w:rsid w:val="006D4781"/>
    <w:rsid w:val="006E7AA2"/>
    <w:rsid w:val="006F090D"/>
    <w:rsid w:val="006F1EF6"/>
    <w:rsid w:val="006F23FF"/>
    <w:rsid w:val="006F3A1F"/>
    <w:rsid w:val="006F3A8B"/>
    <w:rsid w:val="006F437E"/>
    <w:rsid w:val="006F4F6E"/>
    <w:rsid w:val="006F5A75"/>
    <w:rsid w:val="006F6B8D"/>
    <w:rsid w:val="006F6BA0"/>
    <w:rsid w:val="006F76F9"/>
    <w:rsid w:val="00703514"/>
    <w:rsid w:val="00706BF9"/>
    <w:rsid w:val="00710258"/>
    <w:rsid w:val="00712E7F"/>
    <w:rsid w:val="00717604"/>
    <w:rsid w:val="007207C3"/>
    <w:rsid w:val="0072099F"/>
    <w:rsid w:val="00720B9B"/>
    <w:rsid w:val="007217E1"/>
    <w:rsid w:val="0072215D"/>
    <w:rsid w:val="00722F3D"/>
    <w:rsid w:val="00723A00"/>
    <w:rsid w:val="00725998"/>
    <w:rsid w:val="00725F10"/>
    <w:rsid w:val="00734371"/>
    <w:rsid w:val="00737DAE"/>
    <w:rsid w:val="0074012A"/>
    <w:rsid w:val="00742743"/>
    <w:rsid w:val="00743793"/>
    <w:rsid w:val="0075315C"/>
    <w:rsid w:val="00754AFA"/>
    <w:rsid w:val="007558CC"/>
    <w:rsid w:val="00756799"/>
    <w:rsid w:val="00756CC6"/>
    <w:rsid w:val="007675FD"/>
    <w:rsid w:val="00772674"/>
    <w:rsid w:val="00775E59"/>
    <w:rsid w:val="00777BC5"/>
    <w:rsid w:val="00780251"/>
    <w:rsid w:val="00780727"/>
    <w:rsid w:val="00782AA0"/>
    <w:rsid w:val="0078389B"/>
    <w:rsid w:val="007842B3"/>
    <w:rsid w:val="00790D1A"/>
    <w:rsid w:val="00791A4A"/>
    <w:rsid w:val="00792193"/>
    <w:rsid w:val="00795E83"/>
    <w:rsid w:val="007978DE"/>
    <w:rsid w:val="007A0FE6"/>
    <w:rsid w:val="007A559E"/>
    <w:rsid w:val="007A5D7A"/>
    <w:rsid w:val="007B1A3B"/>
    <w:rsid w:val="007B2FDA"/>
    <w:rsid w:val="007B4DAC"/>
    <w:rsid w:val="007B5ECC"/>
    <w:rsid w:val="007B754E"/>
    <w:rsid w:val="007C32B7"/>
    <w:rsid w:val="007C35F1"/>
    <w:rsid w:val="007C75CF"/>
    <w:rsid w:val="007C7CDC"/>
    <w:rsid w:val="007E1C4F"/>
    <w:rsid w:val="007E341A"/>
    <w:rsid w:val="007E52B3"/>
    <w:rsid w:val="007E66BC"/>
    <w:rsid w:val="007E7B58"/>
    <w:rsid w:val="007F0ACA"/>
    <w:rsid w:val="007F14BC"/>
    <w:rsid w:val="007F4258"/>
    <w:rsid w:val="008014C0"/>
    <w:rsid w:val="00802003"/>
    <w:rsid w:val="00803BBD"/>
    <w:rsid w:val="00804957"/>
    <w:rsid w:val="0080533D"/>
    <w:rsid w:val="00810B2F"/>
    <w:rsid w:val="0081152A"/>
    <w:rsid w:val="00812ADC"/>
    <w:rsid w:val="00815D31"/>
    <w:rsid w:val="00817773"/>
    <w:rsid w:val="00817863"/>
    <w:rsid w:val="00821313"/>
    <w:rsid w:val="008227DE"/>
    <w:rsid w:val="00824277"/>
    <w:rsid w:val="0082454B"/>
    <w:rsid w:val="00825479"/>
    <w:rsid w:val="00825953"/>
    <w:rsid w:val="008315BF"/>
    <w:rsid w:val="00831DD6"/>
    <w:rsid w:val="00833FB0"/>
    <w:rsid w:val="00834746"/>
    <w:rsid w:val="00835946"/>
    <w:rsid w:val="00836374"/>
    <w:rsid w:val="00837807"/>
    <w:rsid w:val="00837EC4"/>
    <w:rsid w:val="00840A7D"/>
    <w:rsid w:val="00843BDE"/>
    <w:rsid w:val="00843C44"/>
    <w:rsid w:val="00843CA5"/>
    <w:rsid w:val="008444BA"/>
    <w:rsid w:val="008449E8"/>
    <w:rsid w:val="00844F46"/>
    <w:rsid w:val="00850063"/>
    <w:rsid w:val="008536F7"/>
    <w:rsid w:val="008540F1"/>
    <w:rsid w:val="0085427D"/>
    <w:rsid w:val="00857354"/>
    <w:rsid w:val="00857681"/>
    <w:rsid w:val="00860A48"/>
    <w:rsid w:val="00861B5E"/>
    <w:rsid w:val="0086355D"/>
    <w:rsid w:val="00864065"/>
    <w:rsid w:val="0086589C"/>
    <w:rsid w:val="00875797"/>
    <w:rsid w:val="0087795E"/>
    <w:rsid w:val="00880636"/>
    <w:rsid w:val="008811AA"/>
    <w:rsid w:val="008820F5"/>
    <w:rsid w:val="008827DF"/>
    <w:rsid w:val="008842EE"/>
    <w:rsid w:val="00885B04"/>
    <w:rsid w:val="0088707E"/>
    <w:rsid w:val="00890368"/>
    <w:rsid w:val="008927BD"/>
    <w:rsid w:val="00894D0C"/>
    <w:rsid w:val="008A4EF4"/>
    <w:rsid w:val="008A504B"/>
    <w:rsid w:val="008A5F85"/>
    <w:rsid w:val="008B311F"/>
    <w:rsid w:val="008B4B35"/>
    <w:rsid w:val="008B5107"/>
    <w:rsid w:val="008C1F62"/>
    <w:rsid w:val="008C2A6B"/>
    <w:rsid w:val="008C50D2"/>
    <w:rsid w:val="008C51B5"/>
    <w:rsid w:val="008C55EE"/>
    <w:rsid w:val="008C70F2"/>
    <w:rsid w:val="008C77A7"/>
    <w:rsid w:val="008D17B1"/>
    <w:rsid w:val="008D2158"/>
    <w:rsid w:val="008D3D85"/>
    <w:rsid w:val="008D403A"/>
    <w:rsid w:val="008D610C"/>
    <w:rsid w:val="008F40C6"/>
    <w:rsid w:val="008F5C48"/>
    <w:rsid w:val="008F63FA"/>
    <w:rsid w:val="008F708D"/>
    <w:rsid w:val="008F715E"/>
    <w:rsid w:val="00900C9B"/>
    <w:rsid w:val="00903073"/>
    <w:rsid w:val="00903EEB"/>
    <w:rsid w:val="00905881"/>
    <w:rsid w:val="00905CC1"/>
    <w:rsid w:val="00912992"/>
    <w:rsid w:val="009211FE"/>
    <w:rsid w:val="00924075"/>
    <w:rsid w:val="009244BB"/>
    <w:rsid w:val="00925B20"/>
    <w:rsid w:val="00927F6E"/>
    <w:rsid w:val="00930938"/>
    <w:rsid w:val="00930BAD"/>
    <w:rsid w:val="009323AB"/>
    <w:rsid w:val="00932A9B"/>
    <w:rsid w:val="00933625"/>
    <w:rsid w:val="00933B31"/>
    <w:rsid w:val="00933B42"/>
    <w:rsid w:val="00937842"/>
    <w:rsid w:val="00941F12"/>
    <w:rsid w:val="009461F9"/>
    <w:rsid w:val="00951D37"/>
    <w:rsid w:val="00954737"/>
    <w:rsid w:val="009562ED"/>
    <w:rsid w:val="0095640B"/>
    <w:rsid w:val="009631CF"/>
    <w:rsid w:val="00966C1B"/>
    <w:rsid w:val="00966CD6"/>
    <w:rsid w:val="00967C87"/>
    <w:rsid w:val="009713FF"/>
    <w:rsid w:val="00971688"/>
    <w:rsid w:val="009723CE"/>
    <w:rsid w:val="009741D3"/>
    <w:rsid w:val="00980A85"/>
    <w:rsid w:val="00982A5B"/>
    <w:rsid w:val="00984DA2"/>
    <w:rsid w:val="009873D7"/>
    <w:rsid w:val="00987954"/>
    <w:rsid w:val="00991120"/>
    <w:rsid w:val="00993472"/>
    <w:rsid w:val="0099379B"/>
    <w:rsid w:val="009951DA"/>
    <w:rsid w:val="00995AD0"/>
    <w:rsid w:val="00997E11"/>
    <w:rsid w:val="009A0EF6"/>
    <w:rsid w:val="009A2935"/>
    <w:rsid w:val="009A3E32"/>
    <w:rsid w:val="009A51DC"/>
    <w:rsid w:val="009A7035"/>
    <w:rsid w:val="009B215E"/>
    <w:rsid w:val="009B2819"/>
    <w:rsid w:val="009B2EBE"/>
    <w:rsid w:val="009B3AD9"/>
    <w:rsid w:val="009B3C0A"/>
    <w:rsid w:val="009B4A2E"/>
    <w:rsid w:val="009B5E43"/>
    <w:rsid w:val="009C2045"/>
    <w:rsid w:val="009C2831"/>
    <w:rsid w:val="009C2860"/>
    <w:rsid w:val="009C3911"/>
    <w:rsid w:val="009C7FA9"/>
    <w:rsid w:val="009D2393"/>
    <w:rsid w:val="009D5623"/>
    <w:rsid w:val="009E1B0D"/>
    <w:rsid w:val="009E43E6"/>
    <w:rsid w:val="009E60B6"/>
    <w:rsid w:val="009E6B7A"/>
    <w:rsid w:val="009F1184"/>
    <w:rsid w:val="009F1E32"/>
    <w:rsid w:val="009F2F04"/>
    <w:rsid w:val="009F3CF2"/>
    <w:rsid w:val="00A015D2"/>
    <w:rsid w:val="00A05940"/>
    <w:rsid w:val="00A06AD2"/>
    <w:rsid w:val="00A06EC1"/>
    <w:rsid w:val="00A1004A"/>
    <w:rsid w:val="00A13FD9"/>
    <w:rsid w:val="00A1453D"/>
    <w:rsid w:val="00A214F6"/>
    <w:rsid w:val="00A235AA"/>
    <w:rsid w:val="00A23FF3"/>
    <w:rsid w:val="00A339F5"/>
    <w:rsid w:val="00A36FC7"/>
    <w:rsid w:val="00A4204A"/>
    <w:rsid w:val="00A42136"/>
    <w:rsid w:val="00A42A40"/>
    <w:rsid w:val="00A42EA1"/>
    <w:rsid w:val="00A464CE"/>
    <w:rsid w:val="00A50859"/>
    <w:rsid w:val="00A527A5"/>
    <w:rsid w:val="00A5743D"/>
    <w:rsid w:val="00A604E3"/>
    <w:rsid w:val="00A60DB3"/>
    <w:rsid w:val="00A611FA"/>
    <w:rsid w:val="00A6253F"/>
    <w:rsid w:val="00A64DC1"/>
    <w:rsid w:val="00A66ED4"/>
    <w:rsid w:val="00A70E2E"/>
    <w:rsid w:val="00A71D08"/>
    <w:rsid w:val="00A73482"/>
    <w:rsid w:val="00A73C4C"/>
    <w:rsid w:val="00A76FC6"/>
    <w:rsid w:val="00A80AC8"/>
    <w:rsid w:val="00A80C23"/>
    <w:rsid w:val="00A84C83"/>
    <w:rsid w:val="00A8787A"/>
    <w:rsid w:val="00A940FD"/>
    <w:rsid w:val="00A956A1"/>
    <w:rsid w:val="00AA12F1"/>
    <w:rsid w:val="00AB0053"/>
    <w:rsid w:val="00AB09A6"/>
    <w:rsid w:val="00AB2632"/>
    <w:rsid w:val="00AB32BF"/>
    <w:rsid w:val="00AB3E82"/>
    <w:rsid w:val="00AB4C70"/>
    <w:rsid w:val="00AB63C6"/>
    <w:rsid w:val="00AB66BA"/>
    <w:rsid w:val="00AC0263"/>
    <w:rsid w:val="00AC080D"/>
    <w:rsid w:val="00AC0E6E"/>
    <w:rsid w:val="00AC0EEB"/>
    <w:rsid w:val="00AC11F5"/>
    <w:rsid w:val="00AC139D"/>
    <w:rsid w:val="00AC3E26"/>
    <w:rsid w:val="00AC4A5C"/>
    <w:rsid w:val="00AC6A2B"/>
    <w:rsid w:val="00AC7AA4"/>
    <w:rsid w:val="00AD0301"/>
    <w:rsid w:val="00AD1B7A"/>
    <w:rsid w:val="00AD2F79"/>
    <w:rsid w:val="00AD3808"/>
    <w:rsid w:val="00AE3B4C"/>
    <w:rsid w:val="00AE3F68"/>
    <w:rsid w:val="00AE42A7"/>
    <w:rsid w:val="00AE5102"/>
    <w:rsid w:val="00AE77C3"/>
    <w:rsid w:val="00AF1185"/>
    <w:rsid w:val="00AF1AB6"/>
    <w:rsid w:val="00AF1B29"/>
    <w:rsid w:val="00AF596D"/>
    <w:rsid w:val="00AF5DC0"/>
    <w:rsid w:val="00B00009"/>
    <w:rsid w:val="00B00721"/>
    <w:rsid w:val="00B029C3"/>
    <w:rsid w:val="00B03C98"/>
    <w:rsid w:val="00B0420F"/>
    <w:rsid w:val="00B04721"/>
    <w:rsid w:val="00B103F9"/>
    <w:rsid w:val="00B112D5"/>
    <w:rsid w:val="00B21B20"/>
    <w:rsid w:val="00B22A06"/>
    <w:rsid w:val="00B379DB"/>
    <w:rsid w:val="00B37D7E"/>
    <w:rsid w:val="00B37F05"/>
    <w:rsid w:val="00B422AA"/>
    <w:rsid w:val="00B42D01"/>
    <w:rsid w:val="00B459FF"/>
    <w:rsid w:val="00B4706F"/>
    <w:rsid w:val="00B476D3"/>
    <w:rsid w:val="00B50BBA"/>
    <w:rsid w:val="00B5439D"/>
    <w:rsid w:val="00B543B5"/>
    <w:rsid w:val="00B54C89"/>
    <w:rsid w:val="00B6102C"/>
    <w:rsid w:val="00B6155B"/>
    <w:rsid w:val="00B66690"/>
    <w:rsid w:val="00B7236B"/>
    <w:rsid w:val="00B7596D"/>
    <w:rsid w:val="00B801FF"/>
    <w:rsid w:val="00B85A6A"/>
    <w:rsid w:val="00B87CA1"/>
    <w:rsid w:val="00B91885"/>
    <w:rsid w:val="00B94A4F"/>
    <w:rsid w:val="00B94F71"/>
    <w:rsid w:val="00B972B7"/>
    <w:rsid w:val="00B977C5"/>
    <w:rsid w:val="00BA416A"/>
    <w:rsid w:val="00BB1720"/>
    <w:rsid w:val="00BB2B41"/>
    <w:rsid w:val="00BB3BE0"/>
    <w:rsid w:val="00BB6423"/>
    <w:rsid w:val="00BC0440"/>
    <w:rsid w:val="00BC2398"/>
    <w:rsid w:val="00BC423A"/>
    <w:rsid w:val="00BC5715"/>
    <w:rsid w:val="00BD545B"/>
    <w:rsid w:val="00BD5F1B"/>
    <w:rsid w:val="00BD70C0"/>
    <w:rsid w:val="00BE474A"/>
    <w:rsid w:val="00BF11E9"/>
    <w:rsid w:val="00BF1BB5"/>
    <w:rsid w:val="00BF469E"/>
    <w:rsid w:val="00BF60FD"/>
    <w:rsid w:val="00BF62C2"/>
    <w:rsid w:val="00C04A2E"/>
    <w:rsid w:val="00C06E3C"/>
    <w:rsid w:val="00C10709"/>
    <w:rsid w:val="00C10CB0"/>
    <w:rsid w:val="00C120B8"/>
    <w:rsid w:val="00C12D06"/>
    <w:rsid w:val="00C13265"/>
    <w:rsid w:val="00C13F82"/>
    <w:rsid w:val="00C14275"/>
    <w:rsid w:val="00C145D4"/>
    <w:rsid w:val="00C17164"/>
    <w:rsid w:val="00C20260"/>
    <w:rsid w:val="00C21890"/>
    <w:rsid w:val="00C25355"/>
    <w:rsid w:val="00C253EC"/>
    <w:rsid w:val="00C255A5"/>
    <w:rsid w:val="00C25E59"/>
    <w:rsid w:val="00C268C1"/>
    <w:rsid w:val="00C321FD"/>
    <w:rsid w:val="00C324FB"/>
    <w:rsid w:val="00C32A0F"/>
    <w:rsid w:val="00C32B72"/>
    <w:rsid w:val="00C33B23"/>
    <w:rsid w:val="00C33C56"/>
    <w:rsid w:val="00C34037"/>
    <w:rsid w:val="00C343C3"/>
    <w:rsid w:val="00C344CE"/>
    <w:rsid w:val="00C35196"/>
    <w:rsid w:val="00C3667D"/>
    <w:rsid w:val="00C36CD7"/>
    <w:rsid w:val="00C4737D"/>
    <w:rsid w:val="00C52101"/>
    <w:rsid w:val="00C53830"/>
    <w:rsid w:val="00C60F49"/>
    <w:rsid w:val="00C62F9A"/>
    <w:rsid w:val="00C67BE4"/>
    <w:rsid w:val="00C70B64"/>
    <w:rsid w:val="00C73539"/>
    <w:rsid w:val="00C7721F"/>
    <w:rsid w:val="00C83072"/>
    <w:rsid w:val="00C85146"/>
    <w:rsid w:val="00C8696F"/>
    <w:rsid w:val="00C871CE"/>
    <w:rsid w:val="00C87C96"/>
    <w:rsid w:val="00C92725"/>
    <w:rsid w:val="00C94041"/>
    <w:rsid w:val="00C94477"/>
    <w:rsid w:val="00C94D27"/>
    <w:rsid w:val="00C95A05"/>
    <w:rsid w:val="00CA2845"/>
    <w:rsid w:val="00CA2CB0"/>
    <w:rsid w:val="00CA37F7"/>
    <w:rsid w:val="00CA3B70"/>
    <w:rsid w:val="00CA66CF"/>
    <w:rsid w:val="00CA6C62"/>
    <w:rsid w:val="00CA7C0B"/>
    <w:rsid w:val="00CB359D"/>
    <w:rsid w:val="00CB5EBD"/>
    <w:rsid w:val="00CB6099"/>
    <w:rsid w:val="00CC1029"/>
    <w:rsid w:val="00CC1FED"/>
    <w:rsid w:val="00CC2FC1"/>
    <w:rsid w:val="00CC3D51"/>
    <w:rsid w:val="00CC3DCD"/>
    <w:rsid w:val="00CC7C97"/>
    <w:rsid w:val="00CD0452"/>
    <w:rsid w:val="00CD1294"/>
    <w:rsid w:val="00CD4FB6"/>
    <w:rsid w:val="00CD59F9"/>
    <w:rsid w:val="00CD6A47"/>
    <w:rsid w:val="00CE20AF"/>
    <w:rsid w:val="00CE3155"/>
    <w:rsid w:val="00CE3181"/>
    <w:rsid w:val="00CE563D"/>
    <w:rsid w:val="00CE6F6D"/>
    <w:rsid w:val="00CF0CA1"/>
    <w:rsid w:val="00CF489E"/>
    <w:rsid w:val="00D00AEA"/>
    <w:rsid w:val="00D04B1D"/>
    <w:rsid w:val="00D055B7"/>
    <w:rsid w:val="00D13DC4"/>
    <w:rsid w:val="00D1487C"/>
    <w:rsid w:val="00D16FD9"/>
    <w:rsid w:val="00D22B24"/>
    <w:rsid w:val="00D23C4C"/>
    <w:rsid w:val="00D255BE"/>
    <w:rsid w:val="00D267B5"/>
    <w:rsid w:val="00D3441C"/>
    <w:rsid w:val="00D34A88"/>
    <w:rsid w:val="00D430BC"/>
    <w:rsid w:val="00D44947"/>
    <w:rsid w:val="00D45150"/>
    <w:rsid w:val="00D473FE"/>
    <w:rsid w:val="00D54718"/>
    <w:rsid w:val="00D54C57"/>
    <w:rsid w:val="00D556CC"/>
    <w:rsid w:val="00D5691E"/>
    <w:rsid w:val="00D56C19"/>
    <w:rsid w:val="00D57CA2"/>
    <w:rsid w:val="00D57E39"/>
    <w:rsid w:val="00D61D9E"/>
    <w:rsid w:val="00D645D7"/>
    <w:rsid w:val="00D65D3A"/>
    <w:rsid w:val="00D7507D"/>
    <w:rsid w:val="00D807DD"/>
    <w:rsid w:val="00D81377"/>
    <w:rsid w:val="00D8140C"/>
    <w:rsid w:val="00D84867"/>
    <w:rsid w:val="00D87491"/>
    <w:rsid w:val="00D93D04"/>
    <w:rsid w:val="00D94D38"/>
    <w:rsid w:val="00D97BB0"/>
    <w:rsid w:val="00D97E79"/>
    <w:rsid w:val="00DA0254"/>
    <w:rsid w:val="00DA23F5"/>
    <w:rsid w:val="00DA2E05"/>
    <w:rsid w:val="00DA4F0D"/>
    <w:rsid w:val="00DA5570"/>
    <w:rsid w:val="00DB4FF7"/>
    <w:rsid w:val="00DB550A"/>
    <w:rsid w:val="00DB6983"/>
    <w:rsid w:val="00DB7213"/>
    <w:rsid w:val="00DC6CD2"/>
    <w:rsid w:val="00DC7C2B"/>
    <w:rsid w:val="00DD4580"/>
    <w:rsid w:val="00DD5E61"/>
    <w:rsid w:val="00DD6AED"/>
    <w:rsid w:val="00DE020F"/>
    <w:rsid w:val="00DE30F4"/>
    <w:rsid w:val="00DE4C33"/>
    <w:rsid w:val="00DE7379"/>
    <w:rsid w:val="00DE745E"/>
    <w:rsid w:val="00DF005A"/>
    <w:rsid w:val="00DF0567"/>
    <w:rsid w:val="00DF0A99"/>
    <w:rsid w:val="00DF0DED"/>
    <w:rsid w:val="00DF0E61"/>
    <w:rsid w:val="00DF2282"/>
    <w:rsid w:val="00DF22FC"/>
    <w:rsid w:val="00DF3C90"/>
    <w:rsid w:val="00DF424D"/>
    <w:rsid w:val="00DF5091"/>
    <w:rsid w:val="00DF60CC"/>
    <w:rsid w:val="00E02CFE"/>
    <w:rsid w:val="00E04E3A"/>
    <w:rsid w:val="00E05220"/>
    <w:rsid w:val="00E059D9"/>
    <w:rsid w:val="00E13785"/>
    <w:rsid w:val="00E1687A"/>
    <w:rsid w:val="00E1698B"/>
    <w:rsid w:val="00E17D35"/>
    <w:rsid w:val="00E228FF"/>
    <w:rsid w:val="00E23975"/>
    <w:rsid w:val="00E23FF4"/>
    <w:rsid w:val="00E259C1"/>
    <w:rsid w:val="00E27E52"/>
    <w:rsid w:val="00E30AEB"/>
    <w:rsid w:val="00E30BF8"/>
    <w:rsid w:val="00E30F04"/>
    <w:rsid w:val="00E34EDC"/>
    <w:rsid w:val="00E40BB5"/>
    <w:rsid w:val="00E43489"/>
    <w:rsid w:val="00E43E78"/>
    <w:rsid w:val="00E444C1"/>
    <w:rsid w:val="00E44D7A"/>
    <w:rsid w:val="00E45828"/>
    <w:rsid w:val="00E4698B"/>
    <w:rsid w:val="00E527A5"/>
    <w:rsid w:val="00E552CE"/>
    <w:rsid w:val="00E563FD"/>
    <w:rsid w:val="00E57F73"/>
    <w:rsid w:val="00E60AF6"/>
    <w:rsid w:val="00E624A4"/>
    <w:rsid w:val="00E631E1"/>
    <w:rsid w:val="00E63F9D"/>
    <w:rsid w:val="00E641F8"/>
    <w:rsid w:val="00E64D05"/>
    <w:rsid w:val="00E66150"/>
    <w:rsid w:val="00E7281A"/>
    <w:rsid w:val="00E81E75"/>
    <w:rsid w:val="00E844F7"/>
    <w:rsid w:val="00E84677"/>
    <w:rsid w:val="00E865C3"/>
    <w:rsid w:val="00E86978"/>
    <w:rsid w:val="00E87A22"/>
    <w:rsid w:val="00E9196C"/>
    <w:rsid w:val="00E919B2"/>
    <w:rsid w:val="00E9414B"/>
    <w:rsid w:val="00E9655C"/>
    <w:rsid w:val="00EA1E49"/>
    <w:rsid w:val="00EA3BC8"/>
    <w:rsid w:val="00EA5E97"/>
    <w:rsid w:val="00EA711A"/>
    <w:rsid w:val="00EB4722"/>
    <w:rsid w:val="00EB640D"/>
    <w:rsid w:val="00EC5D78"/>
    <w:rsid w:val="00ED50C6"/>
    <w:rsid w:val="00ED5448"/>
    <w:rsid w:val="00EE0095"/>
    <w:rsid w:val="00EE4147"/>
    <w:rsid w:val="00EE751B"/>
    <w:rsid w:val="00EF25E9"/>
    <w:rsid w:val="00EF4043"/>
    <w:rsid w:val="00EF4504"/>
    <w:rsid w:val="00EF4A51"/>
    <w:rsid w:val="00EF4E23"/>
    <w:rsid w:val="00EF5913"/>
    <w:rsid w:val="00EF7472"/>
    <w:rsid w:val="00F007E7"/>
    <w:rsid w:val="00F0309B"/>
    <w:rsid w:val="00F06662"/>
    <w:rsid w:val="00F06DF6"/>
    <w:rsid w:val="00F14D13"/>
    <w:rsid w:val="00F16AB1"/>
    <w:rsid w:val="00F20C5B"/>
    <w:rsid w:val="00F230E9"/>
    <w:rsid w:val="00F2412C"/>
    <w:rsid w:val="00F27776"/>
    <w:rsid w:val="00F30F3F"/>
    <w:rsid w:val="00F31E18"/>
    <w:rsid w:val="00F3530C"/>
    <w:rsid w:val="00F35F75"/>
    <w:rsid w:val="00F3710B"/>
    <w:rsid w:val="00F41F97"/>
    <w:rsid w:val="00F42647"/>
    <w:rsid w:val="00F427AD"/>
    <w:rsid w:val="00F42C1A"/>
    <w:rsid w:val="00F43025"/>
    <w:rsid w:val="00F46007"/>
    <w:rsid w:val="00F473E2"/>
    <w:rsid w:val="00F47B50"/>
    <w:rsid w:val="00F47C00"/>
    <w:rsid w:val="00F51641"/>
    <w:rsid w:val="00F531FC"/>
    <w:rsid w:val="00F5415F"/>
    <w:rsid w:val="00F609DB"/>
    <w:rsid w:val="00F60EBB"/>
    <w:rsid w:val="00F64E35"/>
    <w:rsid w:val="00F655FD"/>
    <w:rsid w:val="00F65879"/>
    <w:rsid w:val="00F67CB8"/>
    <w:rsid w:val="00F70B2C"/>
    <w:rsid w:val="00F7404A"/>
    <w:rsid w:val="00F81B83"/>
    <w:rsid w:val="00F82A50"/>
    <w:rsid w:val="00F8340D"/>
    <w:rsid w:val="00F83B14"/>
    <w:rsid w:val="00F84331"/>
    <w:rsid w:val="00F8471E"/>
    <w:rsid w:val="00F8482E"/>
    <w:rsid w:val="00F84A58"/>
    <w:rsid w:val="00F84B75"/>
    <w:rsid w:val="00F862FD"/>
    <w:rsid w:val="00F86E9E"/>
    <w:rsid w:val="00F87849"/>
    <w:rsid w:val="00F91180"/>
    <w:rsid w:val="00F92CD0"/>
    <w:rsid w:val="00F96B26"/>
    <w:rsid w:val="00FA059B"/>
    <w:rsid w:val="00FA1BA4"/>
    <w:rsid w:val="00FA2E8B"/>
    <w:rsid w:val="00FA3297"/>
    <w:rsid w:val="00FA7455"/>
    <w:rsid w:val="00FA7771"/>
    <w:rsid w:val="00FB0CA5"/>
    <w:rsid w:val="00FB117B"/>
    <w:rsid w:val="00FC0A2A"/>
    <w:rsid w:val="00FC509D"/>
    <w:rsid w:val="00FC62AB"/>
    <w:rsid w:val="00FC7595"/>
    <w:rsid w:val="00FC7847"/>
    <w:rsid w:val="00FD16F3"/>
    <w:rsid w:val="00FD238F"/>
    <w:rsid w:val="00FD4046"/>
    <w:rsid w:val="00FD7F71"/>
    <w:rsid w:val="00FE089C"/>
    <w:rsid w:val="00FE2C1E"/>
    <w:rsid w:val="00FE3610"/>
    <w:rsid w:val="00FE6D12"/>
    <w:rsid w:val="00FF002F"/>
    <w:rsid w:val="00FF370C"/>
    <w:rsid w:val="00FF5F1F"/>
    <w:rsid w:val="00FF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C2C483CC-BA24-4304-BFCC-5CAB7458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044"/>
    <w:pPr>
      <w:spacing w:before="40" w:after="120"/>
      <w:jc w:val="both"/>
    </w:pPr>
    <w:rPr>
      <w:rFonts w:ascii="HP Simplified" w:hAnsi="HP Simplified" w:cs="Arial"/>
      <w:sz w:val="18"/>
      <w:szCs w:val="18"/>
      <w:lang w:eastAsia="en-US"/>
    </w:rPr>
  </w:style>
  <w:style w:type="paragraph" w:styleId="Heading1">
    <w:name w:val="heading 1"/>
    <w:aliases w:val="h1,Heading,h11,Attribute Heading 1,Heading A,Heading A1,1,Header 1,(Alt+1),(Alt+1)1,(Alt+1)2,(Alt+1)3,(Alt+1)4,(Alt+1)5,(Alt+1)6,(Alt+1)7,(Alt+1)8,(Alt+1)9,(Alt+1)10,(Alt+1)11,(Alt+1)21,(Alt+1)31,(Alt+1)41,(Alt+1)51,(Alt+1)61,(Alt+1)71,L1,g"/>
    <w:basedOn w:val="H1"/>
    <w:next w:val="Normal"/>
    <w:link w:val="Heading1Char"/>
    <w:qFormat/>
    <w:rsid w:val="00060C67"/>
    <w:pPr>
      <w:keepNext w:val="0"/>
      <w:numPr>
        <w:numId w:val="7"/>
      </w:numPr>
      <w:tabs>
        <w:tab w:val="right" w:pos="880"/>
      </w:tabs>
      <w:spacing w:before="60" w:after="120"/>
    </w:pPr>
    <w:rPr>
      <w:rFonts w:ascii="HP Simplified" w:hAnsi="HP Simplified"/>
      <w:color w:val="365F91" w:themeColor="accent1" w:themeShade="BF"/>
    </w:rPr>
  </w:style>
  <w:style w:type="paragraph" w:styleId="Heading2">
    <w:name w:val="heading 2"/>
    <w:aliases w:val="h2,Chapter Title,h21,Attribute Heading 2,(Alt+2),(Alt+2)1,(Alt+2)2,Subhead A,H21,H22,H23,H211,H221,2 headline,h,headline,h2 main heading,L2,Level 2,Level Heading 2,Header 2,l2,Level 2 Head,hello,style2,Attribute Heading 4,heading 2,Titel"/>
    <w:basedOn w:val="H2"/>
    <w:next w:val="Normal"/>
    <w:link w:val="Heading2Char"/>
    <w:qFormat/>
    <w:rsid w:val="00A8787A"/>
    <w:pPr>
      <w:numPr>
        <w:numId w:val="7"/>
      </w:numPr>
      <w:spacing w:before="360" w:after="40"/>
    </w:pPr>
    <w:rPr>
      <w:rFonts w:ascii="HP Simplified" w:hAnsi="HP Simplified"/>
      <w:color w:val="auto"/>
    </w:rPr>
  </w:style>
  <w:style w:type="paragraph" w:styleId="Heading3">
    <w:name w:val="heading 3"/>
    <w:aliases w:val="h3,h3 sub heading,Head 3,3m,Heading C,(Alt+3),Table Attribute Heading,13,Level-3 heading,heading3,H31,H32,H33,H311,Subhead B,H34,H312,H321,H331,H3111,H35,H313,H322,H332,H3112,H36,H314,H323,H333,H3113,H37,H315,H324,H334,H3114,H38,sub-sub"/>
    <w:basedOn w:val="H3"/>
    <w:next w:val="Normal"/>
    <w:link w:val="Heading3Char1"/>
    <w:qFormat/>
    <w:rsid w:val="00411C7D"/>
    <w:pPr>
      <w:numPr>
        <w:numId w:val="7"/>
      </w:numPr>
      <w:tabs>
        <w:tab w:val="right" w:pos="851"/>
      </w:tabs>
      <w:spacing w:before="360"/>
    </w:pPr>
    <w:rPr>
      <w:rFonts w:ascii="HP Simplified" w:hAnsi="HP Simplified"/>
      <w:color w:val="365F91" w:themeColor="accent1" w:themeShade="BF"/>
    </w:rPr>
  </w:style>
  <w:style w:type="paragraph" w:styleId="Heading4">
    <w:name w:val="heading 4"/>
    <w:aliases w:val="h4"/>
    <w:basedOn w:val="Normal"/>
    <w:next w:val="Normal"/>
    <w:link w:val="Heading4Char"/>
    <w:qFormat/>
    <w:rsid w:val="00353396"/>
    <w:pPr>
      <w:keepNext/>
      <w:keepLines/>
      <w:tabs>
        <w:tab w:val="left" w:pos="880"/>
      </w:tabs>
      <w:overflowPunct w:val="0"/>
      <w:autoSpaceDE w:val="0"/>
      <w:autoSpaceDN w:val="0"/>
      <w:adjustRightInd w:val="0"/>
      <w:spacing w:before="0"/>
      <w:ind w:firstLine="11"/>
      <w:textAlignment w:val="baseline"/>
      <w:outlineLvl w:val="3"/>
    </w:pPr>
    <w:rPr>
      <w:rFonts w:ascii="Univers Condensed" w:hAnsi="Univers Condensed"/>
      <w:b/>
      <w:noProof/>
      <w:sz w:val="28"/>
      <w:szCs w:val="28"/>
      <w:lang w:val="en-US"/>
    </w:rPr>
  </w:style>
  <w:style w:type="paragraph" w:styleId="Heading5">
    <w:name w:val="heading 5"/>
    <w:aliases w:val="h5,Block Label,Ref Heading 2,rh2,Second Subheading,Ref Heading 21,rh21,H51,h51,Second Subheading1,Ref Heading 22,rh22,H52,Ref Heading 23,rh23,H53,h52,Second Subheading2,Ref Heading 24,rh24,H54,Ref Heading 25,rh25,H55,h53,Second Subheading3"/>
    <w:basedOn w:val="Normal"/>
    <w:next w:val="Normal"/>
    <w:link w:val="Heading5Char"/>
    <w:qFormat/>
    <w:rsid w:val="0036113D"/>
    <w:pPr>
      <w:numPr>
        <w:ilvl w:val="4"/>
        <w:numId w:val="7"/>
      </w:numPr>
      <w:spacing w:before="240" w:after="60"/>
      <w:outlineLvl w:val="4"/>
    </w:pPr>
    <w:rPr>
      <w:b/>
      <w:bCs/>
      <w:iCs/>
      <w:sz w:val="16"/>
      <w:szCs w:val="16"/>
    </w:rPr>
  </w:style>
  <w:style w:type="paragraph" w:styleId="Heading6">
    <w:name w:val="heading 6"/>
    <w:aliases w:val="h6,Ref Heading 3,rh3,Third Subheading,Ref Heading 31,rh31,Ref Heading 32,rh32,h61,Third Subheading1,Ref Heading 33,rh33,Ref Heading 34,rh34,h62,Third Subheading2,Ref Heading 35,rh35,Ref Heading 36,rh36,Ref Heading 37,rh37,Ref Heading 38,rh38,H"/>
    <w:basedOn w:val="Normal"/>
    <w:next w:val="Normal"/>
    <w:link w:val="Heading6Char"/>
    <w:qFormat/>
    <w:rsid w:val="00FA7455"/>
    <w:pPr>
      <w:numPr>
        <w:ilvl w:val="5"/>
        <w:numId w:val="7"/>
      </w:numPr>
      <w:spacing w:before="240" w:after="60"/>
      <w:outlineLvl w:val="5"/>
    </w:pPr>
    <w:rPr>
      <w:b/>
      <w:bCs/>
      <w:sz w:val="22"/>
      <w:szCs w:val="22"/>
    </w:rPr>
  </w:style>
  <w:style w:type="paragraph" w:styleId="Heading7">
    <w:name w:val="heading 7"/>
    <w:aliases w:val="h7,sottopar11111"/>
    <w:basedOn w:val="Normal"/>
    <w:next w:val="Normal"/>
    <w:link w:val="Heading7Char"/>
    <w:qFormat/>
    <w:rsid w:val="00FA7455"/>
    <w:pPr>
      <w:numPr>
        <w:ilvl w:val="6"/>
        <w:numId w:val="7"/>
      </w:numPr>
      <w:spacing w:before="240" w:after="60"/>
      <w:outlineLvl w:val="6"/>
    </w:pPr>
    <w:rPr>
      <w:sz w:val="16"/>
      <w:szCs w:val="16"/>
    </w:rPr>
  </w:style>
  <w:style w:type="paragraph" w:styleId="Heading8">
    <w:name w:val="heading 8"/>
    <w:aliases w:val="h8,Center Bold,poi,ITT t8,PA Appendix Minor,ASAPHeading 8"/>
    <w:basedOn w:val="Normal"/>
    <w:next w:val="Normal"/>
    <w:link w:val="Heading8Char"/>
    <w:qFormat/>
    <w:rsid w:val="00FA7455"/>
    <w:pPr>
      <w:numPr>
        <w:ilvl w:val="7"/>
        <w:numId w:val="7"/>
      </w:numPr>
      <w:spacing w:before="240" w:after="60"/>
      <w:outlineLvl w:val="7"/>
    </w:pPr>
    <w:rPr>
      <w:i/>
      <w:iCs/>
      <w:sz w:val="24"/>
      <w:szCs w:val="24"/>
    </w:rPr>
  </w:style>
  <w:style w:type="paragraph" w:styleId="Heading9">
    <w:name w:val="heading 9"/>
    <w:aliases w:val="h9,App Heading,Appendix,ITT t9,ASAPHeading 9"/>
    <w:basedOn w:val="Normal"/>
    <w:next w:val="Normal"/>
    <w:link w:val="Heading9Char"/>
    <w:qFormat/>
    <w:rsid w:val="00470452"/>
    <w:pPr>
      <w:numPr>
        <w:ilvl w:val="8"/>
        <w:numId w:val="7"/>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11 Char,Attribute Heading 1 Char,Heading A Char,Heading A1 Char,1 Char,Header 1 Char,(Alt+1) Char,(Alt+1)1 Char,(Alt+1)2 Char,(Alt+1)3 Char,(Alt+1)4 Char,(Alt+1)5 Char,(Alt+1)6 Char,(Alt+1)7 Char,(Alt+1)8 Char,g Char"/>
    <w:basedOn w:val="DefaultParagraphFont"/>
    <w:link w:val="Heading1"/>
    <w:locked/>
    <w:rsid w:val="00060C67"/>
    <w:rPr>
      <w:rFonts w:ascii="HP Simplified" w:hAnsi="HP Simplified" w:cs="Arial"/>
      <w:bCs/>
      <w:caps/>
      <w:color w:val="365F91" w:themeColor="accent1" w:themeShade="BF"/>
      <w:spacing w:val="20"/>
      <w:sz w:val="32"/>
      <w:szCs w:val="32"/>
      <w:lang w:val="en-US" w:eastAsia="en-US"/>
    </w:rPr>
  </w:style>
  <w:style w:type="character" w:customStyle="1" w:styleId="Heading2Char">
    <w:name w:val="Heading 2 Char"/>
    <w:aliases w:val="h2 Char,Chapter Title Char,h21 Char,Attribute Heading 2 Char,(Alt+2) Char,(Alt+2)1 Char,(Alt+2)2 Char,Subhead A Char,H21 Char,H22 Char,H23 Char,H211 Char,H221 Char,2 headline Char,h Char,headline Char,h2 main heading Char,L2 Char,l2 Char"/>
    <w:basedOn w:val="DefaultParagraphFont"/>
    <w:link w:val="Heading2"/>
    <w:locked/>
    <w:rsid w:val="00A8787A"/>
    <w:rPr>
      <w:rFonts w:ascii="HP Simplified" w:hAnsi="HP Simplified" w:cs="Arial"/>
      <w:b/>
      <w:caps/>
      <w:sz w:val="24"/>
      <w:szCs w:val="24"/>
      <w:lang w:val="en-US" w:eastAsia="en-US"/>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basedOn w:val="DefaultParagraphFont"/>
    <w:rsid w:val="007846AB"/>
    <w:rPr>
      <w:rFonts w:ascii="Cambria" w:eastAsia="Times New Roman" w:hAnsi="Cambria" w:cs="Times New Roman"/>
      <w:b/>
      <w:bCs/>
      <w:sz w:val="26"/>
      <w:szCs w:val="26"/>
      <w:lang w:eastAsia="en-US"/>
    </w:rPr>
  </w:style>
  <w:style w:type="character" w:customStyle="1" w:styleId="Heading4Char">
    <w:name w:val="Heading 4 Char"/>
    <w:aliases w:val="h4 Char"/>
    <w:basedOn w:val="DefaultParagraphFont"/>
    <w:link w:val="Heading4"/>
    <w:locked/>
    <w:rsid w:val="00860A48"/>
    <w:rPr>
      <w:rFonts w:ascii="Calibri" w:hAnsi="Calibri" w:cs="Times New Roman"/>
      <w:b/>
      <w:bCs/>
      <w:sz w:val="28"/>
      <w:szCs w:val="28"/>
      <w:lang w:val="en-US" w:eastAsia="en-US"/>
    </w:rPr>
  </w:style>
  <w:style w:type="character" w:customStyle="1" w:styleId="Heading5Char">
    <w:name w:val="Heading 5 Char"/>
    <w:aliases w:val="h5 Char,Block Label Char,Ref Heading 2 Char,rh2 Char,Second Subheading Char,Ref Heading 21 Char,rh21 Char,H51 Char,h51 Char,Second Subheading1 Char,Ref Heading 22 Char,rh22 Char,H52 Char,Ref Heading 23 Char,rh23 Char,H53 Char,h52 Char"/>
    <w:basedOn w:val="DefaultParagraphFont"/>
    <w:link w:val="Heading5"/>
    <w:locked/>
    <w:rsid w:val="00860A48"/>
    <w:rPr>
      <w:rFonts w:ascii="HP Simplified" w:hAnsi="HP Simplified" w:cs="Arial"/>
      <w:b/>
      <w:bCs/>
      <w:iCs/>
      <w:sz w:val="16"/>
      <w:szCs w:val="16"/>
      <w:lang w:eastAsia="en-US"/>
    </w:rPr>
  </w:style>
  <w:style w:type="character" w:customStyle="1" w:styleId="Heading6Char">
    <w:name w:val="Heading 6 Char"/>
    <w:aliases w:val="h6 Char,Ref Heading 3 Char,rh3 Char,Third Subheading Char,Ref Heading 31 Char,rh31 Char,Ref Heading 32 Char,rh32 Char,h61 Char,Third Subheading1 Char,Ref Heading 33 Char,rh33 Char,Ref Heading 34 Char,rh34 Char,h62 Char,Ref Heading 35 Char"/>
    <w:basedOn w:val="DefaultParagraphFont"/>
    <w:link w:val="Heading6"/>
    <w:locked/>
    <w:rsid w:val="00860A48"/>
    <w:rPr>
      <w:rFonts w:ascii="HP Simplified" w:hAnsi="HP Simplified" w:cs="Arial"/>
      <w:b/>
      <w:bCs/>
      <w:sz w:val="22"/>
      <w:szCs w:val="22"/>
      <w:lang w:eastAsia="en-US"/>
    </w:rPr>
  </w:style>
  <w:style w:type="character" w:customStyle="1" w:styleId="Heading7Char">
    <w:name w:val="Heading 7 Char"/>
    <w:aliases w:val="h7 Char,sottopar11111 Char"/>
    <w:basedOn w:val="DefaultParagraphFont"/>
    <w:link w:val="Heading7"/>
    <w:locked/>
    <w:rsid w:val="00860A48"/>
    <w:rPr>
      <w:rFonts w:ascii="HP Simplified" w:hAnsi="HP Simplified" w:cs="Arial"/>
      <w:sz w:val="16"/>
      <w:szCs w:val="16"/>
      <w:lang w:eastAsia="en-US"/>
    </w:rPr>
  </w:style>
  <w:style w:type="character" w:customStyle="1" w:styleId="Heading8Char">
    <w:name w:val="Heading 8 Char"/>
    <w:aliases w:val="h8 Char,Center Bold Char,poi Char,ITT t8 Char,PA Appendix Minor Char,ASAPHeading 8 Char"/>
    <w:basedOn w:val="DefaultParagraphFont"/>
    <w:link w:val="Heading8"/>
    <w:locked/>
    <w:rsid w:val="00860A48"/>
    <w:rPr>
      <w:rFonts w:ascii="HP Simplified" w:hAnsi="HP Simplified" w:cs="Arial"/>
      <w:i/>
      <w:iCs/>
      <w:sz w:val="24"/>
      <w:szCs w:val="24"/>
      <w:lang w:eastAsia="en-US"/>
    </w:rPr>
  </w:style>
  <w:style w:type="character" w:customStyle="1" w:styleId="Heading9Char">
    <w:name w:val="Heading 9 Char"/>
    <w:aliases w:val="h9 Char,App Heading Char,Appendix Char,ITT t9 Char,ASAPHeading 9 Char"/>
    <w:basedOn w:val="DefaultParagraphFont"/>
    <w:link w:val="Heading9"/>
    <w:locked/>
    <w:rsid w:val="00860A48"/>
    <w:rPr>
      <w:rFonts w:ascii="HP Simplified" w:hAnsi="HP Simplified" w:cs="Arial"/>
      <w:sz w:val="22"/>
      <w:szCs w:val="22"/>
      <w:lang w:eastAsia="en-US"/>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basedOn w:val="DefaultParagraphFont"/>
    <w:uiPriority w:val="99"/>
    <w:semiHidden/>
    <w:locked/>
    <w:rsid w:val="00834746"/>
    <w:rPr>
      <w:rFonts w:ascii="Cambria" w:hAnsi="Cambria" w:cs="Times New Roman"/>
      <w:b/>
      <w:bCs/>
      <w:sz w:val="26"/>
      <w:szCs w:val="26"/>
      <w:lang w:eastAsia="en-US"/>
    </w:rPr>
  </w:style>
  <w:style w:type="character" w:customStyle="1" w:styleId="Heading3Char1">
    <w:name w:val="Heading 3 Char1"/>
    <w:aliases w:val="h3 Char1,h3 sub heading Char1,Head 3 Char1,3m Char1,Heading C Char1,(Alt+3) Char1,Table Attribute Heading Char1,13 Char1,Level-3 heading Char1,heading3 Char1,H31 Char1,H32 Char1,H33 Char1,H311 Char1,Subhead B Char1,H34 Char1,H312 Char1"/>
    <w:basedOn w:val="DefaultParagraphFont"/>
    <w:link w:val="Heading3"/>
    <w:locked/>
    <w:rsid w:val="00411C7D"/>
    <w:rPr>
      <w:rFonts w:ascii="HP Simplified" w:hAnsi="HP Simplified" w:cs="Arial"/>
      <w:b/>
      <w:color w:val="365F91" w:themeColor="accent1" w:themeShade="BF"/>
      <w:sz w:val="22"/>
      <w:szCs w:val="22"/>
      <w:lang w:val="en-US" w:eastAsia="en-US"/>
    </w:rPr>
  </w:style>
  <w:style w:type="paragraph" w:customStyle="1" w:styleId="H1">
    <w:name w:val="H1"/>
    <w:next w:val="Normal"/>
    <w:rsid w:val="00F42647"/>
    <w:pPr>
      <w:keepNext/>
      <w:keepLines/>
      <w:pageBreakBefore/>
      <w:numPr>
        <w:numId w:val="6"/>
      </w:numPr>
      <w:spacing w:before="160" w:after="160"/>
      <w:outlineLvl w:val="0"/>
    </w:pPr>
    <w:rPr>
      <w:rFonts w:ascii="Arial" w:hAnsi="Arial" w:cs="Arial"/>
      <w:bCs/>
      <w:caps/>
      <w:color w:val="29568F"/>
      <w:spacing w:val="20"/>
      <w:sz w:val="32"/>
      <w:szCs w:val="32"/>
      <w:lang w:val="en-US" w:eastAsia="en-US"/>
    </w:rPr>
  </w:style>
  <w:style w:type="paragraph" w:customStyle="1" w:styleId="H2">
    <w:name w:val="H2"/>
    <w:next w:val="Normal"/>
    <w:rsid w:val="00F42647"/>
    <w:pPr>
      <w:keepNext/>
      <w:keepLines/>
      <w:numPr>
        <w:ilvl w:val="1"/>
        <w:numId w:val="6"/>
      </w:numPr>
      <w:spacing w:before="160" w:after="120"/>
      <w:outlineLvl w:val="1"/>
    </w:pPr>
    <w:rPr>
      <w:rFonts w:ascii="Arial Bold" w:hAnsi="Arial Bold" w:cs="Arial"/>
      <w:b/>
      <w:caps/>
      <w:color w:val="29568F"/>
      <w:sz w:val="24"/>
      <w:szCs w:val="24"/>
      <w:lang w:val="en-US" w:eastAsia="en-US"/>
    </w:rPr>
  </w:style>
  <w:style w:type="paragraph" w:customStyle="1" w:styleId="H3">
    <w:name w:val="H3"/>
    <w:next w:val="Normal"/>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lang w:val="en-US" w:eastAsia="en-US"/>
    </w:rPr>
  </w:style>
  <w:style w:type="paragraph" w:customStyle="1" w:styleId="H4">
    <w:name w:val="H4"/>
    <w:basedOn w:val="Heading4"/>
    <w:next w:val="BodyText"/>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noProof w:val="0"/>
      <w:color w:val="29568F"/>
      <w:sz w:val="20"/>
      <w:szCs w:val="20"/>
      <w:lang w:val="en-GB"/>
    </w:rPr>
  </w:style>
  <w:style w:type="paragraph" w:styleId="BodyText">
    <w:name w:val="Body Text"/>
    <w:aliases w:val="bt"/>
    <w:basedOn w:val="Normal"/>
    <w:link w:val="BodyTextChar"/>
    <w:rsid w:val="00FA7455"/>
  </w:style>
  <w:style w:type="character" w:customStyle="1" w:styleId="BodyTextChar">
    <w:name w:val="Body Text Char"/>
    <w:aliases w:val="bt Char"/>
    <w:basedOn w:val="DefaultParagraphFont"/>
    <w:link w:val="BodyText"/>
    <w:locked/>
    <w:rsid w:val="00FA7455"/>
    <w:rPr>
      <w:rFonts w:ascii="Arial" w:hAnsi="Arial" w:cs="Arial"/>
      <w:sz w:val="18"/>
      <w:lang w:val="en-US" w:eastAsia="en-US" w:bidi="ar-SA"/>
    </w:rPr>
  </w:style>
  <w:style w:type="paragraph" w:customStyle="1" w:styleId="0H0">
    <w:name w:val="0 H0"/>
    <w:next w:val="Normal"/>
    <w:rsid w:val="00F42647"/>
    <w:pPr>
      <w:keepNext/>
      <w:keepLines/>
      <w:pageBreakBefore/>
      <w:spacing w:after="200"/>
    </w:pPr>
    <w:rPr>
      <w:rFonts w:ascii="Arial" w:hAnsi="Arial" w:cs="Arial"/>
      <w:bCs/>
      <w:caps/>
      <w:noProof/>
      <w:color w:val="29568F"/>
      <w:spacing w:val="10"/>
      <w:sz w:val="32"/>
      <w:szCs w:val="32"/>
      <w:lang w:val="en-US" w:eastAsia="en-US"/>
    </w:rPr>
  </w:style>
  <w:style w:type="paragraph" w:styleId="TOC1">
    <w:name w:val="toc 1"/>
    <w:basedOn w:val="Normal"/>
    <w:next w:val="Normal"/>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
    <w:rsid w:val="002B76D3"/>
    <w:pPr>
      <w:spacing w:before="40"/>
      <w:ind w:left="2322"/>
    </w:pPr>
    <w:rPr>
      <w:rFonts w:ascii="Verdana" w:hAnsi="Verdana"/>
      <w:bCs/>
      <w:noProof/>
      <w:sz w:val="24"/>
      <w:szCs w:val="24"/>
      <w:lang w:val="en-US" w:eastAsia="en-US"/>
    </w:rPr>
  </w:style>
  <w:style w:type="character" w:styleId="CommentReference">
    <w:name w:val="annotation reference"/>
    <w:basedOn w:val="DefaultParagraphFont"/>
    <w:semiHidden/>
    <w:rsid w:val="00F86E9E"/>
    <w:rPr>
      <w:rFonts w:cs="Times New Roman"/>
      <w:sz w:val="16"/>
      <w:szCs w:val="16"/>
    </w:rPr>
  </w:style>
  <w:style w:type="paragraph" w:styleId="TOC2">
    <w:name w:val="toc 2"/>
    <w:basedOn w:val="Normal"/>
    <w:next w:val="Normal"/>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rsid w:val="00F230E9"/>
    <w:pPr>
      <w:keepNext/>
      <w:spacing w:before="80" w:after="80"/>
      <w:jc w:val="center"/>
    </w:pPr>
    <w:rPr>
      <w:rFonts w:ascii="Arial Bold" w:hAnsi="Arial Bold" w:cs="Arial"/>
      <w:b/>
      <w:sz w:val="18"/>
      <w:lang w:val="en-US" w:eastAsia="en-US"/>
    </w:rPr>
  </w:style>
  <w:style w:type="paragraph" w:customStyle="1" w:styleId="TableText">
    <w:name w:val="TableText"/>
    <w:rsid w:val="00CD0452"/>
    <w:pPr>
      <w:spacing w:before="20" w:after="20"/>
    </w:pPr>
    <w:rPr>
      <w:rFonts w:ascii="Arial" w:hAnsi="Arial" w:cs="Arial"/>
      <w:sz w:val="18"/>
      <w:szCs w:val="18"/>
      <w:lang w:val="en-US" w:eastAsia="en-US"/>
    </w:rPr>
  </w:style>
  <w:style w:type="paragraph" w:customStyle="1" w:styleId="H5">
    <w:name w:val="H5"/>
    <w:next w:val="Normal"/>
    <w:semiHidden/>
    <w:rsid w:val="00F86E9E"/>
    <w:pPr>
      <w:keepNext/>
      <w:keepLines/>
      <w:spacing w:before="160"/>
      <w:outlineLvl w:val="4"/>
    </w:pPr>
    <w:rPr>
      <w:rFonts w:ascii="Trebuchet MS" w:hAnsi="Trebuchet MS"/>
      <w:b/>
      <w:sz w:val="18"/>
      <w:szCs w:val="18"/>
      <w:lang w:val="en-US" w:eastAsia="en-US"/>
    </w:rPr>
  </w:style>
  <w:style w:type="paragraph" w:styleId="TOC3">
    <w:name w:val="toc 3"/>
    <w:basedOn w:val="Normal"/>
    <w:next w:val="Normal"/>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rsid w:val="00AB4C70"/>
    <w:pPr>
      <w:numPr>
        <w:numId w:val="2"/>
      </w:numPr>
      <w:spacing w:before="40" w:after="40"/>
    </w:pPr>
    <w:rPr>
      <w:rFonts w:ascii="Arial" w:hAnsi="Arial" w:cs="Arial"/>
      <w:sz w:val="18"/>
      <w:lang w:val="en-US" w:eastAsia="en-US"/>
    </w:rPr>
  </w:style>
  <w:style w:type="character" w:customStyle="1" w:styleId="BulletCharChar">
    <w:name w:val="Bullet Char Char"/>
    <w:basedOn w:val="DefaultParagraphFont"/>
    <w:link w:val="Bullet"/>
    <w:locked/>
    <w:rsid w:val="00AB4C70"/>
    <w:rPr>
      <w:rFonts w:ascii="Arial" w:hAnsi="Arial" w:cs="Arial"/>
      <w:sz w:val="18"/>
      <w:lang w:val="en-US" w:eastAsia="en-US"/>
    </w:rPr>
  </w:style>
  <w:style w:type="character" w:styleId="FollowedHyperlink">
    <w:name w:val="FollowedHyperlink"/>
    <w:basedOn w:val="DefaultParagraphFont"/>
    <w:rsid w:val="00F86E9E"/>
    <w:rPr>
      <w:rFonts w:ascii="Verdana" w:hAnsi="Verdana" w:cs="Verdana"/>
      <w:color w:val="800080"/>
      <w:u w:val="single"/>
    </w:rPr>
  </w:style>
  <w:style w:type="paragraph" w:customStyle="1" w:styleId="Bullet2">
    <w:name w:val="Bullet2"/>
    <w:basedOn w:val="Normal"/>
    <w:rsid w:val="00F86E9E"/>
    <w:pPr>
      <w:numPr>
        <w:numId w:val="1"/>
      </w:numPr>
      <w:spacing w:before="0" w:after="0"/>
    </w:pPr>
  </w:style>
  <w:style w:type="paragraph" w:customStyle="1" w:styleId="TableBullet0">
    <w:name w:val="TableBullet"/>
    <w:basedOn w:val="TableText"/>
    <w:rsid w:val="00F86E9E"/>
    <w:pPr>
      <w:tabs>
        <w:tab w:val="num" w:pos="270"/>
      </w:tabs>
      <w:spacing w:before="0" w:after="0"/>
      <w:ind w:left="270" w:hanging="270"/>
    </w:pPr>
  </w:style>
  <w:style w:type="paragraph" w:customStyle="1" w:styleId="CoverTitle">
    <w:name w:val="Cover Title"/>
    <w:basedOn w:val="Normal"/>
    <w:rsid w:val="00422A5F"/>
    <w:pPr>
      <w:ind w:left="-1260"/>
    </w:pPr>
    <w:rPr>
      <w:color w:val="FFFFFF"/>
      <w:sz w:val="44"/>
      <w:szCs w:val="44"/>
    </w:rPr>
  </w:style>
  <w:style w:type="paragraph" w:styleId="CommentText">
    <w:name w:val="annotation text"/>
    <w:basedOn w:val="Normal"/>
    <w:link w:val="CommentTextChar"/>
    <w:semiHidden/>
    <w:rsid w:val="00F86E9E"/>
    <w:rPr>
      <w:sz w:val="20"/>
    </w:rPr>
  </w:style>
  <w:style w:type="character" w:customStyle="1" w:styleId="CommentTextChar">
    <w:name w:val="Comment Text Char"/>
    <w:basedOn w:val="DefaultParagraphFont"/>
    <w:link w:val="CommentText"/>
    <w:semiHidden/>
    <w:locked/>
    <w:rsid w:val="00335225"/>
    <w:rPr>
      <w:rFonts w:ascii="Verdana" w:hAnsi="Verdana" w:cs="Times New Roman"/>
      <w:lang w:val="en-US" w:eastAsia="en-US" w:bidi="ar-SA"/>
    </w:rPr>
  </w:style>
  <w:style w:type="paragraph" w:styleId="BalloonText">
    <w:name w:val="Balloon Text"/>
    <w:basedOn w:val="Normal"/>
    <w:link w:val="BalloonTextChar"/>
    <w:semiHidden/>
    <w:rsid w:val="00F86E9E"/>
    <w:rPr>
      <w:rFonts w:ascii="Tahoma" w:hAnsi="Tahoma" w:cs="Tahoma"/>
      <w:sz w:val="16"/>
      <w:szCs w:val="16"/>
    </w:rPr>
  </w:style>
  <w:style w:type="character" w:customStyle="1" w:styleId="BalloonTextChar">
    <w:name w:val="Balloon Text Char"/>
    <w:basedOn w:val="DefaultParagraphFont"/>
    <w:link w:val="BalloonText"/>
    <w:semiHidden/>
    <w:locked/>
    <w:rsid w:val="00860A48"/>
    <w:rPr>
      <w:rFonts w:cs="Arial"/>
      <w:sz w:val="2"/>
      <w:lang w:val="en-US" w:eastAsia="en-US"/>
    </w:rPr>
  </w:style>
  <w:style w:type="paragraph" w:styleId="TOC4">
    <w:name w:val="toc 4"/>
    <w:basedOn w:val="Normal"/>
    <w:next w:val="Normal"/>
    <w:autoRedefine/>
    <w:semiHidden/>
    <w:rsid w:val="005F0030"/>
    <w:pPr>
      <w:spacing w:before="20" w:after="20"/>
      <w:ind w:left="547"/>
    </w:pPr>
    <w:rPr>
      <w:sz w:val="16"/>
    </w:rPr>
  </w:style>
  <w:style w:type="paragraph" w:customStyle="1" w:styleId="Step1">
    <w:name w:val="Step 1"/>
    <w:aliases w:val="2,3"/>
    <w:basedOn w:val="Normal"/>
    <w:rsid w:val="00F86E9E"/>
    <w:pPr>
      <w:tabs>
        <w:tab w:val="num" w:pos="360"/>
      </w:tabs>
      <w:spacing w:after="40"/>
      <w:ind w:left="360" w:hanging="360"/>
    </w:pPr>
  </w:style>
  <w:style w:type="paragraph" w:customStyle="1" w:styleId="Stepa">
    <w:name w:val="Step a"/>
    <w:aliases w:val="b,c"/>
    <w:basedOn w:val="Normal"/>
    <w:rsid w:val="00F86E9E"/>
    <w:pPr>
      <w:numPr>
        <w:numId w:val="3"/>
      </w:numPr>
      <w:tabs>
        <w:tab w:val="num" w:pos="720"/>
      </w:tabs>
      <w:spacing w:after="40"/>
      <w:ind w:left="720" w:hanging="360"/>
    </w:pPr>
  </w:style>
  <w:style w:type="character" w:styleId="Hyperlink">
    <w:name w:val="Hyperlink"/>
    <w:basedOn w:val="DefaultParagraphFont"/>
    <w:uiPriority w:val="99"/>
    <w:rsid w:val="00FA7455"/>
    <w:rPr>
      <w:rFonts w:cs="Times New Roman"/>
      <w:color w:val="0000FF"/>
      <w:u w:val="single"/>
    </w:rPr>
  </w:style>
  <w:style w:type="paragraph" w:styleId="Header">
    <w:name w:val="header"/>
    <w:aliases w:val="Intestazione2,foote"/>
    <w:basedOn w:val="Normal"/>
    <w:link w:val="HeaderChar"/>
    <w:rsid w:val="00F86E9E"/>
    <w:pPr>
      <w:tabs>
        <w:tab w:val="center" w:pos="4320"/>
        <w:tab w:val="right" w:pos="8640"/>
      </w:tabs>
    </w:pPr>
  </w:style>
  <w:style w:type="character" w:customStyle="1" w:styleId="HeaderChar">
    <w:name w:val="Header Char"/>
    <w:aliases w:val="Intestazione2 Char,foote Char"/>
    <w:basedOn w:val="DefaultParagraphFont"/>
    <w:link w:val="Header"/>
    <w:locked/>
    <w:rsid w:val="00860A48"/>
    <w:rPr>
      <w:rFonts w:ascii="Arial" w:hAnsi="Arial" w:cs="Arial"/>
      <w:sz w:val="20"/>
      <w:szCs w:val="20"/>
      <w:lang w:val="en-US" w:eastAsia="en-US"/>
    </w:rPr>
  </w:style>
  <w:style w:type="paragraph" w:styleId="Footer">
    <w:name w:val="footer"/>
    <w:basedOn w:val="Normal"/>
    <w:link w:val="FooterChar"/>
    <w:rsid w:val="00F86E9E"/>
    <w:pPr>
      <w:tabs>
        <w:tab w:val="center" w:pos="4320"/>
        <w:tab w:val="right" w:pos="8640"/>
      </w:tabs>
    </w:pPr>
  </w:style>
  <w:style w:type="character" w:customStyle="1" w:styleId="FooterChar">
    <w:name w:val="Footer Char"/>
    <w:basedOn w:val="DefaultParagraphFont"/>
    <w:link w:val="Footer"/>
    <w:locked/>
    <w:rsid w:val="00860A48"/>
    <w:rPr>
      <w:rFonts w:ascii="Arial" w:hAnsi="Arial" w:cs="Arial"/>
      <w:sz w:val="20"/>
      <w:szCs w:val="20"/>
      <w:lang w:val="en-US" w:eastAsia="en-US"/>
    </w:rPr>
  </w:style>
  <w:style w:type="paragraph" w:customStyle="1" w:styleId="FooterEDSLegal">
    <w:name w:val="Footer EDS Legal"/>
    <w:autoRedefine/>
    <w:semiHidden/>
    <w:rsid w:val="009F1E32"/>
    <w:pPr>
      <w:jc w:val="center"/>
    </w:pPr>
    <w:rPr>
      <w:rFonts w:ascii="Verdana" w:hAnsi="Verdana"/>
      <w:color w:val="00344D"/>
      <w:sz w:val="12"/>
      <w:szCs w:val="12"/>
      <w:lang w:val="en-US" w:eastAsia="en-US"/>
    </w:rPr>
  </w:style>
  <w:style w:type="paragraph" w:customStyle="1" w:styleId="Footer-IntDoc">
    <w:name w:val="Footer - Int Doc"/>
    <w:semiHidden/>
    <w:rsid w:val="009F1E32"/>
    <w:pPr>
      <w:jc w:val="center"/>
    </w:pPr>
    <w:rPr>
      <w:rFonts w:ascii="Verdana" w:hAnsi="Verdana"/>
      <w:caps/>
      <w:color w:val="00344D"/>
      <w:sz w:val="16"/>
      <w:lang w:val="en-US" w:eastAsia="en-US"/>
    </w:rPr>
  </w:style>
  <w:style w:type="paragraph" w:customStyle="1" w:styleId="DocDate">
    <w:name w:val="DocDate"/>
    <w:basedOn w:val="Normal"/>
    <w:rsid w:val="00FB117B"/>
    <w:pPr>
      <w:spacing w:before="280" w:after="0"/>
      <w:ind w:left="2322"/>
    </w:pPr>
    <w:rPr>
      <w:b/>
      <w:bCs/>
      <w:sz w:val="24"/>
      <w:szCs w:val="24"/>
    </w:rPr>
  </w:style>
  <w:style w:type="paragraph" w:customStyle="1" w:styleId="Number">
    <w:name w:val="Number"/>
    <w:basedOn w:val="BodyText"/>
    <w:rsid w:val="0052672B"/>
    <w:pPr>
      <w:numPr>
        <w:numId w:val="8"/>
      </w:numPr>
      <w:adjustRightInd w:val="0"/>
      <w:snapToGrid w:val="0"/>
      <w:spacing w:after="40"/>
    </w:pPr>
  </w:style>
  <w:style w:type="paragraph" w:styleId="Caption">
    <w:name w:val="caption"/>
    <w:basedOn w:val="BodyText"/>
    <w:next w:val="Normal"/>
    <w:link w:val="CaptionChar"/>
    <w:qFormat/>
    <w:rsid w:val="0082454B"/>
    <w:pPr>
      <w:spacing w:before="120" w:after="80"/>
    </w:pPr>
    <w:rPr>
      <w:b/>
      <w:bCs/>
    </w:rPr>
  </w:style>
  <w:style w:type="character" w:customStyle="1" w:styleId="Code">
    <w:name w:val="Code"/>
    <w:basedOn w:val="DefaultParagraphFont"/>
    <w:rsid w:val="0082454B"/>
    <w:rPr>
      <w:rFonts w:ascii="Courier New" w:eastAsia="MS Mincho" w:hAnsi="Courier New" w:cs="Times New Roman"/>
      <w:sz w:val="18"/>
      <w:lang w:val="en-US" w:eastAsia="en-US" w:bidi="ar-SA"/>
    </w:rPr>
  </w:style>
  <w:style w:type="paragraph" w:customStyle="1" w:styleId="Note">
    <w:name w:val="Note"/>
    <w:basedOn w:val="BodyText"/>
    <w:next w:val="BodyText"/>
    <w:link w:val="NoteCharChar"/>
    <w:rsid w:val="00F42647"/>
    <w:pPr>
      <w:numPr>
        <w:numId w:val="10"/>
      </w:numPr>
      <w:spacing w:before="120" w:after="80"/>
    </w:pPr>
  </w:style>
  <w:style w:type="character" w:customStyle="1" w:styleId="NoteCharChar">
    <w:name w:val="Note Char Char"/>
    <w:basedOn w:val="BodyTextChar"/>
    <w:link w:val="Note"/>
    <w:locked/>
    <w:rsid w:val="00F42647"/>
    <w:rPr>
      <w:rFonts w:ascii="HP Simplified" w:hAnsi="HP Simplified" w:cs="Arial"/>
      <w:sz w:val="18"/>
      <w:szCs w:val="18"/>
      <w:lang w:val="en-US" w:eastAsia="en-US" w:bidi="ar-SA"/>
    </w:rPr>
  </w:style>
  <w:style w:type="paragraph" w:customStyle="1" w:styleId="Number2">
    <w:name w:val="Number2"/>
    <w:basedOn w:val="BodyText"/>
    <w:rsid w:val="0082454B"/>
    <w:pPr>
      <w:numPr>
        <w:numId w:val="4"/>
      </w:numPr>
      <w:spacing w:after="40"/>
    </w:pPr>
  </w:style>
  <w:style w:type="paragraph" w:customStyle="1" w:styleId="Warning">
    <w:name w:val="Warning"/>
    <w:basedOn w:val="BodyText"/>
    <w:next w:val="BodyText"/>
    <w:rsid w:val="006832F0"/>
    <w:pPr>
      <w:numPr>
        <w:numId w:val="5"/>
      </w:numPr>
      <w:tabs>
        <w:tab w:val="num" w:pos="1080"/>
      </w:tabs>
      <w:spacing w:before="120" w:after="80"/>
      <w:ind w:left="1080" w:hanging="1080"/>
    </w:pPr>
    <w:rPr>
      <w:color w:val="CC0000"/>
    </w:rPr>
  </w:style>
  <w:style w:type="table" w:styleId="TableGrid">
    <w:name w:val="Table Grid"/>
    <w:basedOn w:val="TableNormal"/>
    <w:rsid w:val="00FA74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FA7455"/>
    <w:pPr>
      <w:spacing w:before="40" w:after="12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PageNumber">
    <w:name w:val="page number"/>
    <w:basedOn w:val="DefaultParagraphFont"/>
    <w:rsid w:val="00FA7455"/>
    <w:rPr>
      <w:rFonts w:ascii="Arial" w:hAnsi="Arial" w:cs="Times New Roman"/>
    </w:rPr>
  </w:style>
  <w:style w:type="paragraph" w:styleId="DocumentMap">
    <w:name w:val="Document Map"/>
    <w:basedOn w:val="Normal"/>
    <w:link w:val="DocumentMapChar"/>
    <w:semiHidden/>
    <w:rsid w:val="0034320D"/>
    <w:pPr>
      <w:shd w:val="clear" w:color="auto" w:fill="000080"/>
    </w:pPr>
    <w:rPr>
      <w:rFonts w:ascii="Tahoma" w:hAnsi="Tahoma" w:cs="Tahoma"/>
      <w:sz w:val="20"/>
    </w:rPr>
  </w:style>
  <w:style w:type="character" w:customStyle="1" w:styleId="DocumentMapChar">
    <w:name w:val="Document Map Char"/>
    <w:basedOn w:val="DefaultParagraphFont"/>
    <w:link w:val="DocumentMap"/>
    <w:semiHidden/>
    <w:locked/>
    <w:rsid w:val="00860A48"/>
    <w:rPr>
      <w:rFonts w:cs="Arial"/>
      <w:sz w:val="2"/>
      <w:lang w:val="en-US" w:eastAsia="en-US"/>
    </w:rPr>
  </w:style>
  <w:style w:type="paragraph" w:styleId="CommentSubject">
    <w:name w:val="annotation subject"/>
    <w:basedOn w:val="CommentText"/>
    <w:next w:val="CommentText"/>
    <w:link w:val="CommentSubjectChar"/>
    <w:semiHidden/>
    <w:rsid w:val="00840A7D"/>
    <w:rPr>
      <w:b/>
      <w:bCs/>
    </w:rPr>
  </w:style>
  <w:style w:type="character" w:customStyle="1" w:styleId="CommentSubjectChar">
    <w:name w:val="Comment Subject Char"/>
    <w:basedOn w:val="CommentTextChar"/>
    <w:link w:val="CommentSubject"/>
    <w:semiHidden/>
    <w:locked/>
    <w:rsid w:val="00860A48"/>
    <w:rPr>
      <w:rFonts w:ascii="Arial" w:hAnsi="Arial" w:cs="Arial"/>
      <w:b/>
      <w:bCs/>
      <w:sz w:val="20"/>
      <w:szCs w:val="20"/>
      <w:lang w:val="en-US" w:eastAsia="en-US" w:bidi="ar-SA"/>
    </w:rPr>
  </w:style>
  <w:style w:type="paragraph" w:customStyle="1" w:styleId="NumberedStep">
    <w:name w:val="Numbered Step"/>
    <w:basedOn w:val="Normal"/>
    <w:link w:val="NumberedStepChar"/>
    <w:rsid w:val="00CD0452"/>
    <w:pPr>
      <w:numPr>
        <w:numId w:val="9"/>
      </w:numPr>
      <w:spacing w:before="0" w:after="0"/>
    </w:pPr>
    <w:rPr>
      <w:rFonts w:eastAsia="Batang"/>
      <w:sz w:val="24"/>
      <w:szCs w:val="24"/>
      <w:lang w:eastAsia="ko-KR"/>
    </w:rPr>
  </w:style>
  <w:style w:type="character" w:customStyle="1" w:styleId="NumberedStepChar">
    <w:name w:val="Numbered Step Char"/>
    <w:basedOn w:val="DefaultParagraphFont"/>
    <w:link w:val="NumberedStep"/>
    <w:locked/>
    <w:rsid w:val="00CD0452"/>
    <w:rPr>
      <w:rFonts w:ascii="HP Simplified" w:eastAsia="Batang" w:hAnsi="HP Simplified" w:cs="Arial"/>
      <w:sz w:val="24"/>
      <w:szCs w:val="24"/>
      <w:lang w:eastAsia="ko-KR"/>
    </w:rPr>
  </w:style>
  <w:style w:type="paragraph" w:customStyle="1" w:styleId="BasicParagraph">
    <w:name w:val="[Basic Paragraph]"/>
    <w:basedOn w:val="Normal"/>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rsid w:val="00C120B8"/>
    <w:pPr>
      <w:spacing w:line="360" w:lineRule="exact"/>
      <w:ind w:left="-851"/>
    </w:pPr>
    <w:rPr>
      <w:rFonts w:ascii="Arial Bold" w:hAnsi="Arial Bold"/>
      <w:bCs/>
      <w:color w:val="000000"/>
      <w:sz w:val="32"/>
      <w:szCs w:val="24"/>
      <w:lang w:val="en-US" w:eastAsia="en-US"/>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basedOn w:val="DefaultParagraphFont"/>
    <w:rsid w:val="00CD0452"/>
    <w:rPr>
      <w:rFonts w:ascii="Arial" w:hAnsi="Arial" w:cs="Arial"/>
      <w:sz w:val="16"/>
      <w:szCs w:val="16"/>
    </w:rPr>
  </w:style>
  <w:style w:type="paragraph" w:customStyle="1" w:styleId="StyleComplexVerdana8ptBefore1ptAfter1pt">
    <w:name w:val="Style (Complex) Verdana 8 pt Before:  1 pt After:  1 pt"/>
    <w:basedOn w:val="Normal"/>
    <w:rsid w:val="00CD0452"/>
    <w:pPr>
      <w:spacing w:before="20" w:after="20"/>
    </w:pPr>
    <w:rPr>
      <w:sz w:val="16"/>
      <w:szCs w:val="16"/>
    </w:rPr>
  </w:style>
  <w:style w:type="paragraph" w:customStyle="1" w:styleId="StyleComplexArial8ptBefore1ptAfter1pt1">
    <w:name w:val="Style (Complex) Arial 8 pt Before:  1 pt After:  1 pt1"/>
    <w:basedOn w:val="Normal"/>
    <w:rsid w:val="00AB4C70"/>
    <w:pPr>
      <w:spacing w:before="20" w:after="20"/>
    </w:pPr>
    <w:rPr>
      <w:rFonts w:cs="Verdana"/>
      <w:sz w:val="16"/>
      <w:szCs w:val="16"/>
    </w:rPr>
  </w:style>
  <w:style w:type="character" w:customStyle="1" w:styleId="StyleBlue">
    <w:name w:val="Style Blue"/>
    <w:basedOn w:val="DefaultParagraphFont"/>
    <w:rsid w:val="00F42647"/>
    <w:rPr>
      <w:rFonts w:cs="Times New Roman"/>
      <w:color w:val="29568F"/>
      <w:u w:color="29568F"/>
    </w:rPr>
  </w:style>
  <w:style w:type="paragraph" w:customStyle="1" w:styleId="StyleBodyTextbtbodytextBlocktextResumeTextsptbodyboxt">
    <w:name w:val="Style Body Textbtbody textBlock textResume Textsptbody boxt..."/>
    <w:basedOn w:val="BodyText"/>
    <w:rsid w:val="00CD0452"/>
    <w:rPr>
      <w:i/>
    </w:rPr>
  </w:style>
  <w:style w:type="paragraph" w:customStyle="1" w:styleId="StyleBodyTextbtbodytextBlocktextResumeTextsptbodyboxt1">
    <w:name w:val="Style Body Textbtbody textBlock textResume Textsptbody boxt...1"/>
    <w:basedOn w:val="BodyText"/>
    <w:rsid w:val="00CD0452"/>
    <w:rPr>
      <w:rFonts w:ascii="Arial Bold" w:hAnsi="Arial Bold"/>
      <w:b/>
      <w:bCs/>
    </w:rPr>
  </w:style>
  <w:style w:type="paragraph" w:customStyle="1" w:styleId="StyleBodyTextbtbodytextBlocktextResumeTextsptbodyboxt2">
    <w:name w:val="Style Body Textbtbody textBlock textResume Textsptbody boxt...2"/>
    <w:basedOn w:val="BodyText"/>
    <w:link w:val="StyleBodyTextbtbodytextBlocktextResumeTextsptbodyboxt2Char"/>
    <w:rsid w:val="00CD0452"/>
    <w:rPr>
      <w:rFonts w:ascii="Arial Bold" w:hAnsi="Arial Bold"/>
      <w:b/>
      <w:bCs/>
      <w:sz w:val="20"/>
    </w:rPr>
  </w:style>
  <w:style w:type="character" w:customStyle="1" w:styleId="StyleBodyTextbtbodytextBlocktextResumeTextsptbodyboxt2Char">
    <w:name w:val="Style Body Textbtbody textBlock textResume Textsptbody boxt...2 Char"/>
    <w:basedOn w:val="BodyTextChar"/>
    <w:link w:val="StyleBodyTextbtbodytextBlocktextResumeTextsptbodyboxt2"/>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BodyText"/>
    <w:link w:val="StyleBodyTextbtbodytextBlocktextResumeTextsptbodyboxt3Char"/>
    <w:rsid w:val="00CD0452"/>
    <w:rPr>
      <w:rFonts w:ascii="Arial Bold" w:hAnsi="Arial Bold"/>
      <w:b/>
      <w:bCs/>
      <w:color w:val="FF0000"/>
      <w:sz w:val="20"/>
    </w:rPr>
  </w:style>
  <w:style w:type="character" w:customStyle="1" w:styleId="StyleBodyTextbtbodytextBlocktextResumeTextsptbodyboxt3Char">
    <w:name w:val="Style Body Textbtbody textBlock textResume Textsptbody boxt...3 Char"/>
    <w:basedOn w:val="BodyTextChar"/>
    <w:link w:val="StyleBodyTextbtbodytextBlocktextResumeTextsptbodyboxt3"/>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BodyText"/>
    <w:link w:val="StyleBodyTextbtbodytextBlocktextResumeTextsptbodyboxt4Char"/>
    <w:rsid w:val="00CD0452"/>
    <w:rPr>
      <w:color w:val="FF0000"/>
    </w:rPr>
  </w:style>
  <w:style w:type="character" w:customStyle="1" w:styleId="StyleBodyTextbtbodytextBlocktextResumeTextsptbodyboxt4Char">
    <w:name w:val="Style Body Textbtbody textBlock textResume Textsptbody boxt...4 Char"/>
    <w:basedOn w:val="BodyTextChar"/>
    <w:link w:val="StyleBodyTextbtbodytextBlocktextResumeTextsptbodyboxt4"/>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BodyText"/>
    <w:link w:val="StyleBodyTextbtbodytextBlocktextResumeTextsptbodyboxt5Char"/>
    <w:rsid w:val="00CD0452"/>
    <w:rPr>
      <w:color w:val="000000"/>
    </w:rPr>
  </w:style>
  <w:style w:type="character" w:customStyle="1" w:styleId="StyleBodyTextbtbodytextBlocktextResumeTextsptbodyboxt5Char">
    <w:name w:val="Style Body Textbtbody textBlock textResume Textsptbody boxt...5 Char"/>
    <w:basedOn w:val="BodyTextChar"/>
    <w:link w:val="StyleBodyTextbtbodytextBlocktextResumeTextsptbodyboxt5"/>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BodyText"/>
    <w:link w:val="StyleBodyTextbtbodytextBlocktextResumeTextsptbodyboxt6Char"/>
    <w:rsid w:val="00CD0452"/>
    <w:rPr>
      <w:sz w:val="20"/>
    </w:rPr>
  </w:style>
  <w:style w:type="character" w:customStyle="1" w:styleId="StyleBodyTextbtbodytextBlocktextResumeTextsptbodyboxt6Char">
    <w:name w:val="Style Body Textbtbody textBlock textResume Textsptbody boxt...6 Char"/>
    <w:basedOn w:val="BodyTextChar"/>
    <w:link w:val="StyleBodyTextbtbodytextBlocktextResumeTextsptbodyboxt6"/>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BodyText"/>
    <w:link w:val="StyleBodyTextbtbodytextBlocktextResumeTextsptbodyboxt7Char"/>
    <w:rsid w:val="00CD0452"/>
    <w:rPr>
      <w:sz w:val="20"/>
    </w:rPr>
  </w:style>
  <w:style w:type="character" w:customStyle="1" w:styleId="StyleBodyTextbtbodytextBlocktextResumeTextsptbodyboxt7Char">
    <w:name w:val="Style Body Textbtbody textBlock textResume Textsptbody boxt...7 Char"/>
    <w:basedOn w:val="BodyTextChar"/>
    <w:link w:val="StyleBodyTextbtbodytextBlocktextResumeTextsptbodyboxt7"/>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rsid w:val="00CD0452"/>
    <w:rPr>
      <w:bCs/>
    </w:rPr>
  </w:style>
  <w:style w:type="character" w:customStyle="1" w:styleId="StyleBulletComplexBoldChar">
    <w:name w:val="Style Bullet + (Complex) Bold Char"/>
    <w:basedOn w:val="BulletCharChar"/>
    <w:link w:val="StyleBulletComplexBold"/>
    <w:locked/>
    <w:rsid w:val="00CD0452"/>
    <w:rPr>
      <w:rFonts w:ascii="Arial" w:hAnsi="Arial" w:cs="Arial"/>
      <w:bCs/>
      <w:sz w:val="18"/>
      <w:lang w:val="en-US" w:eastAsia="en-US"/>
    </w:rPr>
  </w:style>
  <w:style w:type="paragraph" w:customStyle="1" w:styleId="StyleBulletBefore3ptAfter3pt">
    <w:name w:val="Style Bullet + Before:  3 pt After:  3 pt"/>
    <w:basedOn w:val="Bullet"/>
    <w:rsid w:val="00AB4C70"/>
    <w:pPr>
      <w:spacing w:before="60" w:after="60"/>
    </w:pPr>
  </w:style>
  <w:style w:type="paragraph" w:customStyle="1" w:styleId="StyleCommentTextLatin12pt">
    <w:name w:val="Style Comment Text + (Latin) 12 pt"/>
    <w:basedOn w:val="CommentText"/>
    <w:rsid w:val="00AB4C70"/>
    <w:rPr>
      <w:sz w:val="24"/>
    </w:rPr>
  </w:style>
  <w:style w:type="paragraph" w:customStyle="1" w:styleId="StyleNumberedStepLatinVerdanaLatin9ptComplex10p">
    <w:name w:val="Style Numbered Step + (Latin) Verdana (Latin) 9 pt (Complex) 10 p..."/>
    <w:basedOn w:val="NumberedStep"/>
    <w:rsid w:val="00CD0452"/>
    <w:rPr>
      <w:sz w:val="18"/>
      <w:szCs w:val="20"/>
      <w:u w:color="0000FF"/>
    </w:rPr>
  </w:style>
  <w:style w:type="character" w:customStyle="1" w:styleId="StyleRed">
    <w:name w:val="Style Red"/>
    <w:basedOn w:val="DefaultParagraphFont"/>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rsid w:val="00CD0452"/>
    <w:rPr>
      <w:i/>
    </w:rPr>
  </w:style>
  <w:style w:type="character" w:customStyle="1" w:styleId="StyleStyleBodyTextbtbodytextBlocktextResumeTextsptbodyboxtChar">
    <w:name w:val="Style Style Body Textbtbody textBlock textResume Textsptbody boxt..... Char"/>
    <w:basedOn w:val="StyleBodyTextbtbodytextBlocktextResumeTextsptbodyboxt4Char"/>
    <w:link w:val="StyleStyleBodyTextbtbodytextBlocktextResumeTextsptbodyboxt"/>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basedOn w:val="StyleBodyTextbtbodytextBlocktextResumeTextsptbodyboxt4Char"/>
    <w:link w:val="StyleStyleBodyTextbtbodytextBlocktextResumeTextsptbodyboxt1"/>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rsid w:val="00CD0452"/>
    <w:rPr>
      <w:bCs w:val="0"/>
      <w:color w:val="FF0000"/>
    </w:rPr>
  </w:style>
  <w:style w:type="character" w:customStyle="1" w:styleId="StyleStyleBodyTextbtbodytextBlocktextResumeTextsptbodyboxt2Char">
    <w:name w:val="Style Style Body Textbtbody textBlock textResume Textsptbody boxt.....2 Char"/>
    <w:basedOn w:val="StyleBodyTextbtbodytextBlocktextResumeTextsptbodyboxt2Char"/>
    <w:link w:val="StyleStyleBodyTextbtbodytextBlocktextResumeTextsptbodyboxt2"/>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rsid w:val="00CD0452"/>
    <w:rPr>
      <w:i/>
      <w:color w:val="FF0000"/>
    </w:rPr>
  </w:style>
  <w:style w:type="paragraph" w:customStyle="1" w:styleId="Style8ptLatinBoldCentered">
    <w:name w:val="Style 8 pt (Latin) Bold Centered"/>
    <w:basedOn w:val="Normal"/>
    <w:rsid w:val="00F230E9"/>
    <w:pPr>
      <w:spacing w:before="80" w:after="80"/>
      <w:jc w:val="center"/>
    </w:pPr>
    <w:rPr>
      <w:b/>
      <w:szCs w:val="16"/>
    </w:rPr>
  </w:style>
  <w:style w:type="paragraph" w:customStyle="1" w:styleId="Table">
    <w:name w:val="Table"/>
    <w:basedOn w:val="Normal"/>
    <w:link w:val="TableChar"/>
    <w:rsid w:val="00AC0EEB"/>
    <w:pPr>
      <w:spacing w:after="40"/>
    </w:pPr>
    <w:rPr>
      <w:rFonts w:cs="Times New Roman"/>
      <w:sz w:val="20"/>
    </w:rPr>
  </w:style>
  <w:style w:type="character" w:customStyle="1" w:styleId="TableChar">
    <w:name w:val="Table Char"/>
    <w:basedOn w:val="DefaultParagraphFont"/>
    <w:link w:val="Table"/>
    <w:locked/>
    <w:rsid w:val="00AC0EEB"/>
    <w:rPr>
      <w:rFonts w:ascii="Arial" w:hAnsi="Arial" w:cs="Times New Roman"/>
      <w:lang w:val="en-US" w:eastAsia="en-US" w:bidi="ar-SA"/>
    </w:rPr>
  </w:style>
  <w:style w:type="paragraph" w:customStyle="1" w:styleId="Subhead2">
    <w:name w:val="Subhead 2"/>
    <w:basedOn w:val="Subhead1"/>
    <w:autoRedefine/>
    <w:rsid w:val="00CC1FED"/>
    <w:pPr>
      <w:numPr>
        <w:ilvl w:val="1"/>
      </w:numPr>
      <w:jc w:val="both"/>
    </w:pPr>
    <w:rPr>
      <w:sz w:val="20"/>
    </w:rPr>
  </w:style>
  <w:style w:type="paragraph" w:customStyle="1" w:styleId="Subhead3">
    <w:name w:val="Subhead 3"/>
    <w:autoRedefine/>
    <w:rsid w:val="00CC1FED"/>
    <w:pPr>
      <w:numPr>
        <w:ilvl w:val="2"/>
        <w:numId w:val="11"/>
      </w:numPr>
      <w:spacing w:before="300" w:after="100" w:line="280" w:lineRule="exact"/>
    </w:pPr>
    <w:rPr>
      <w:rFonts w:ascii="Verdana" w:hAnsi="Verdana"/>
      <w:b/>
      <w:bCs/>
      <w:caps/>
      <w:color w:val="00344D"/>
      <w:lang w:eastAsia="en-US"/>
    </w:rPr>
  </w:style>
  <w:style w:type="paragraph" w:customStyle="1" w:styleId="Subhead1">
    <w:name w:val="Subhead 1"/>
    <w:autoRedefine/>
    <w:rsid w:val="00CC1FED"/>
    <w:pPr>
      <w:numPr>
        <w:numId w:val="11"/>
      </w:numPr>
      <w:spacing w:before="300" w:after="100" w:line="280" w:lineRule="exact"/>
    </w:pPr>
    <w:rPr>
      <w:rFonts w:ascii="Verdana" w:hAnsi="Verdana"/>
      <w:b/>
      <w:caps/>
      <w:color w:val="00344D"/>
      <w:sz w:val="24"/>
      <w:szCs w:val="24"/>
      <w:lang w:eastAsia="en-US"/>
    </w:rPr>
  </w:style>
  <w:style w:type="paragraph" w:customStyle="1" w:styleId="Title4">
    <w:name w:val="Title 4"/>
    <w:basedOn w:val="Subhead3"/>
    <w:autoRedefine/>
    <w:rsid w:val="00CC1FED"/>
    <w:pPr>
      <w:numPr>
        <w:ilvl w:val="3"/>
      </w:numPr>
      <w:ind w:firstLine="1116"/>
    </w:pPr>
    <w:rPr>
      <w:caps w:val="0"/>
      <w:lang w:val="en-GB"/>
    </w:rPr>
  </w:style>
  <w:style w:type="paragraph" w:customStyle="1" w:styleId="TableBodyHeader">
    <w:name w:val="Table Body Header"/>
    <w:autoRedefine/>
    <w:rsid w:val="00CC1FED"/>
    <w:rPr>
      <w:rFonts w:ascii="Verdana" w:hAnsi="Verdana"/>
      <w:caps/>
      <w:color w:val="FFFFFF"/>
      <w:szCs w:val="32"/>
      <w:lang w:val="en-US" w:eastAsia="en-US"/>
    </w:rPr>
  </w:style>
  <w:style w:type="paragraph" w:customStyle="1" w:styleId="Cellacentrato">
    <w:name w:val="Cella centrato"/>
    <w:basedOn w:val="Normal"/>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basedOn w:val="DefaultParagraphFont"/>
    <w:rsid w:val="00CC1FED"/>
    <w:rPr>
      <w:rFonts w:ascii="Verdana" w:hAnsi="Verdana" w:cs="Times New Roman"/>
      <w:lang w:val="en-US" w:eastAsia="en-US" w:bidi="ar-SA"/>
    </w:rPr>
  </w:style>
  <w:style w:type="paragraph" w:customStyle="1" w:styleId="BodyLevel2">
    <w:name w:val="Body Level 2"/>
    <w:basedOn w:val="Normal"/>
    <w:link w:val="BodyLevel2Carattere"/>
    <w:rsid w:val="00CC1FED"/>
    <w:pPr>
      <w:spacing w:before="100" w:after="100" w:line="280" w:lineRule="exact"/>
      <w:ind w:left="720"/>
    </w:pPr>
    <w:rPr>
      <w:rFonts w:ascii="Verdana" w:hAnsi="Verdana" w:cs="Times New Roman"/>
      <w:color w:val="000000"/>
      <w:sz w:val="20"/>
    </w:rPr>
  </w:style>
  <w:style w:type="character" w:customStyle="1" w:styleId="BodyLevel2Carattere">
    <w:name w:val="Body Level 2 Carattere"/>
    <w:basedOn w:val="DefaultParagraphFont"/>
    <w:link w:val="BodyLevel2"/>
    <w:locked/>
    <w:rsid w:val="00CC1FED"/>
    <w:rPr>
      <w:rFonts w:ascii="Verdana" w:hAnsi="Verdana" w:cs="Times New Roman"/>
      <w:color w:val="000000"/>
      <w:lang w:val="en-US" w:eastAsia="en-US"/>
    </w:rPr>
  </w:style>
  <w:style w:type="paragraph" w:customStyle="1" w:styleId="Guidetext">
    <w:name w:val="Guide text"/>
    <w:basedOn w:val="Normal"/>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basedOn w:val="DefaultParagraphFont"/>
    <w:uiPriority w:val="99"/>
    <w:rsid w:val="00353396"/>
    <w:rPr>
      <w:rFonts w:ascii="Univers Condensed" w:hAnsi="Univers Condensed" w:cs="Arial"/>
      <w:b/>
      <w:noProof/>
      <w:sz w:val="40"/>
      <w:lang w:val="en-US" w:eastAsia="en-US" w:bidi="ar-SA"/>
    </w:rPr>
  </w:style>
  <w:style w:type="character" w:customStyle="1" w:styleId="Heading2CharChar">
    <w:name w:val="Heading 2 Char Char"/>
    <w:basedOn w:val="DefaultParagraphFont"/>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basedOn w:val="DefaultParagraphFont"/>
    <w:uiPriority w:val="99"/>
    <w:rsid w:val="00353396"/>
    <w:rPr>
      <w:rFonts w:ascii="Univers Condensed" w:hAnsi="Univers Condensed" w:cs="Times New Roman"/>
      <w:b/>
      <w:bCs/>
      <w:sz w:val="32"/>
      <w:szCs w:val="32"/>
      <w:lang w:val="en-US" w:eastAsia="en-US" w:bidi="ar-SA"/>
    </w:rPr>
  </w:style>
  <w:style w:type="character" w:styleId="FootnoteReference">
    <w:name w:val="footnote reference"/>
    <w:basedOn w:val="DefaultParagraphFont"/>
    <w:uiPriority w:val="99"/>
    <w:semiHidden/>
    <w:locked/>
    <w:rsid w:val="00353396"/>
    <w:rPr>
      <w:rFonts w:cs="Times New Roman"/>
      <w:position w:val="6"/>
      <w:sz w:val="16"/>
    </w:rPr>
  </w:style>
  <w:style w:type="paragraph" w:styleId="FootnoteText">
    <w:name w:val="footnote text"/>
    <w:basedOn w:val="Normal"/>
    <w:link w:val="FootnoteTextChar"/>
    <w:uiPriority w:val="99"/>
    <w:locked/>
    <w:rsid w:val="00353396"/>
    <w:pPr>
      <w:keepLines/>
      <w:spacing w:before="0" w:after="220"/>
      <w:ind w:left="567"/>
    </w:pPr>
    <w:rPr>
      <w:rFonts w:ascii="Verdana" w:hAnsi="Verdana" w:cs="Times New Roman"/>
      <w:sz w:val="22"/>
      <w:lang w:val="en-US"/>
    </w:rPr>
  </w:style>
  <w:style w:type="character" w:customStyle="1" w:styleId="FootnoteTextChar">
    <w:name w:val="Footnote Text Char"/>
    <w:basedOn w:val="DefaultParagraphFont"/>
    <w:link w:val="FootnoteText"/>
    <w:uiPriority w:val="99"/>
    <w:locked/>
    <w:rsid w:val="0026410A"/>
    <w:rPr>
      <w:rFonts w:ascii="Arial" w:hAnsi="Arial" w:cs="Arial"/>
      <w:sz w:val="20"/>
      <w:szCs w:val="20"/>
      <w:lang w:eastAsia="en-US"/>
    </w:rPr>
  </w:style>
  <w:style w:type="paragraph" w:customStyle="1" w:styleId="NormalDot">
    <w:name w:val="Normal Dot"/>
    <w:basedOn w:val="Normal"/>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
    <w:next w:val="Normal"/>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Heading1"/>
    <w:uiPriority w:val="99"/>
    <w:rsid w:val="00207696"/>
    <w:pPr>
      <w:numPr>
        <w:numId w:val="0"/>
      </w:numPr>
      <w:spacing w:before="0"/>
      <w:outlineLvl w:val="9"/>
    </w:pPr>
    <w:rPr>
      <w:rFonts w:cs="Times New Roman"/>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
    <w:link w:val="GuidelinesChar"/>
    <w:uiPriority w:val="99"/>
    <w:rsid w:val="00353396"/>
    <w:pPr>
      <w:spacing w:before="0"/>
      <w:ind w:left="567"/>
    </w:pPr>
    <w:rPr>
      <w:rFonts w:ascii="Verdana" w:hAnsi="Verdana"/>
      <w:i/>
      <w:noProof/>
      <w:vanish/>
      <w:color w:val="0000FF"/>
      <w:sz w:val="22"/>
    </w:rPr>
  </w:style>
  <w:style w:type="character" w:customStyle="1" w:styleId="GuidelinesChar">
    <w:name w:val="Guidelines Char"/>
    <w:basedOn w:val="DefaultParagraphFont"/>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Web">
    <w:name w:val="Normal (Web)"/>
    <w:basedOn w:val="Normal"/>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Footer"/>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cs="Times New Roman"/>
      <w:noProof/>
      <w:vanish/>
      <w:sz w:val="16"/>
      <w:lang w:val="en-US"/>
    </w:rPr>
  </w:style>
  <w:style w:type="paragraph" w:customStyle="1" w:styleId="Figure">
    <w:name w:val="Figure"/>
    <w:basedOn w:val="Normal"/>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
    <w:uiPriority w:val="99"/>
    <w:rsid w:val="00353396"/>
    <w:pPr>
      <w:spacing w:before="0" w:after="0"/>
      <w:ind w:left="567"/>
    </w:pPr>
    <w:rPr>
      <w:rFonts w:ascii="Verdana" w:hAnsi="Verdana"/>
      <w:color w:val="000000"/>
      <w:sz w:val="20"/>
      <w:lang w:val="en-US"/>
    </w:rPr>
  </w:style>
  <w:style w:type="character" w:customStyle="1" w:styleId="CaptionChar">
    <w:name w:val="Caption Char"/>
    <w:basedOn w:val="DefaultParagraphFont"/>
    <w:link w:val="Caption"/>
    <w:uiPriority w:val="99"/>
    <w:locked/>
    <w:rsid w:val="00353396"/>
    <w:rPr>
      <w:rFonts w:ascii="Arial" w:hAnsi="Arial" w:cs="Arial"/>
      <w:b/>
      <w:bCs/>
      <w:sz w:val="18"/>
      <w:lang w:val="en-GB" w:eastAsia="en-US" w:bidi="ar-SA"/>
    </w:rPr>
  </w:style>
  <w:style w:type="paragraph" w:styleId="TOC5">
    <w:name w:val="toc 5"/>
    <w:basedOn w:val="Normal"/>
    <w:next w:val="Normal"/>
    <w:uiPriority w:val="99"/>
    <w:semiHidden/>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TOC6">
    <w:name w:val="toc 6"/>
    <w:basedOn w:val="Normal"/>
    <w:next w:val="Normal"/>
    <w:uiPriority w:val="99"/>
    <w:semiHidden/>
    <w:locked/>
    <w:rsid w:val="00353396"/>
    <w:pPr>
      <w:keepLines/>
      <w:tabs>
        <w:tab w:val="right" w:pos="7301"/>
      </w:tabs>
      <w:spacing w:before="0" w:after="220"/>
      <w:ind w:left="1584"/>
    </w:pPr>
    <w:rPr>
      <w:rFonts w:ascii="Verdana" w:hAnsi="Verdana" w:cs="Times New Roman"/>
      <w:color w:val="FF0000"/>
      <w:sz w:val="22"/>
      <w:lang w:val="en-US"/>
    </w:rPr>
  </w:style>
  <w:style w:type="paragraph" w:styleId="TOC7">
    <w:name w:val="toc 7"/>
    <w:basedOn w:val="Normal"/>
    <w:next w:val="Normal"/>
    <w:uiPriority w:val="99"/>
    <w:semiHidden/>
    <w:locked/>
    <w:rsid w:val="00353396"/>
    <w:pPr>
      <w:keepLines/>
      <w:tabs>
        <w:tab w:val="right" w:pos="7301"/>
      </w:tabs>
      <w:spacing w:before="0" w:after="220"/>
      <w:ind w:left="1872"/>
    </w:pPr>
    <w:rPr>
      <w:rFonts w:ascii="Verdana" w:hAnsi="Verdana" w:cs="Times New Roman"/>
      <w:color w:val="FF0000"/>
      <w:sz w:val="22"/>
      <w:lang w:val="en-US"/>
    </w:rPr>
  </w:style>
  <w:style w:type="paragraph" w:styleId="TOC8">
    <w:name w:val="toc 8"/>
    <w:basedOn w:val="Normal"/>
    <w:next w:val="Normal"/>
    <w:uiPriority w:val="99"/>
    <w:semiHidden/>
    <w:locked/>
    <w:rsid w:val="00353396"/>
    <w:pPr>
      <w:keepLines/>
      <w:tabs>
        <w:tab w:val="right" w:pos="7301"/>
      </w:tabs>
      <w:spacing w:before="0" w:after="220"/>
      <w:ind w:left="2160"/>
    </w:pPr>
    <w:rPr>
      <w:rFonts w:ascii="Verdana" w:hAnsi="Verdana" w:cs="Times New Roman"/>
      <w:color w:val="FF0000"/>
      <w:sz w:val="22"/>
      <w:lang w:val="en-US"/>
    </w:rPr>
  </w:style>
  <w:style w:type="paragraph" w:styleId="TOC9">
    <w:name w:val="toc 9"/>
    <w:basedOn w:val="Normal"/>
    <w:next w:val="Normal"/>
    <w:uiPriority w:val="99"/>
    <w:semiHidden/>
    <w:locked/>
    <w:rsid w:val="00353396"/>
    <w:pPr>
      <w:keepLines/>
      <w:tabs>
        <w:tab w:val="right" w:pos="7301"/>
      </w:tabs>
      <w:spacing w:before="0" w:after="220"/>
      <w:ind w:left="2448"/>
    </w:pPr>
    <w:rPr>
      <w:rFonts w:ascii="Verdana" w:hAnsi="Verdana" w:cs="Times New Roman"/>
      <w:color w:val="FF0000"/>
      <w:sz w:val="22"/>
      <w:lang w:val="en-US"/>
    </w:rPr>
  </w:style>
  <w:style w:type="paragraph" w:styleId="Index1">
    <w:name w:val="index 1"/>
    <w:basedOn w:val="Normal"/>
    <w:next w:val="Normal"/>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IndexHeading">
    <w:name w:val="index heading"/>
    <w:basedOn w:val="Normal"/>
    <w:next w:val="Normal"/>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
    <w:link w:val="BodyTextExampleChar"/>
    <w:uiPriority w:val="99"/>
    <w:rsid w:val="00353396"/>
    <w:pPr>
      <w:keepLines/>
      <w:spacing w:before="0" w:after="220"/>
      <w:ind w:left="567"/>
    </w:pPr>
    <w:rPr>
      <w:rFonts w:ascii="Verdana" w:hAnsi="Verdana" w:cs="Times New Roman"/>
      <w:color w:val="3366FF"/>
      <w:sz w:val="22"/>
      <w:lang w:val="en-NZ"/>
    </w:rPr>
  </w:style>
  <w:style w:type="character" w:customStyle="1" w:styleId="BodyTextExampleChar">
    <w:name w:val="Body Text Example Char"/>
    <w:basedOn w:val="DefaultParagraphFont"/>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Heading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Heading4"/>
    <w:uiPriority w:val="99"/>
    <w:rsid w:val="00353396"/>
    <w:pPr>
      <w:outlineLvl w:val="9"/>
    </w:pPr>
    <w:rPr>
      <w:color w:val="3366FF"/>
    </w:rPr>
  </w:style>
  <w:style w:type="paragraph" w:customStyle="1" w:styleId="StyleCaptionBlue">
    <w:name w:val="Style Caption + Blue"/>
    <w:basedOn w:val="Caption"/>
    <w:link w:val="StyleCaptionBlueChar"/>
    <w:uiPriority w:val="99"/>
    <w:rsid w:val="00353396"/>
    <w:pPr>
      <w:keepLines/>
      <w:spacing w:before="60" w:after="220"/>
      <w:ind w:left="567"/>
      <w:jc w:val="center"/>
    </w:pPr>
    <w:rPr>
      <w:rFonts w:ascii="Times New Roman" w:hAnsi="Times New Roman" w:cs="Times New Roman"/>
      <w:i/>
      <w:iCs/>
      <w:sz w:val="22"/>
      <w:lang w:val="en-US"/>
    </w:rPr>
  </w:style>
  <w:style w:type="character" w:customStyle="1" w:styleId="StyleCaptionBlueChar">
    <w:name w:val="Style Caption + Blue Char"/>
    <w:basedOn w:val="CaptionChar"/>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NormalIndent">
    <w:name w:val="Normal Indent"/>
    <w:basedOn w:val="Normal"/>
    <w:link w:val="NormalIndentChar"/>
    <w:locked/>
    <w:rsid w:val="00353396"/>
    <w:pPr>
      <w:keepLines/>
      <w:spacing w:before="0" w:after="220"/>
      <w:ind w:left="567"/>
    </w:pPr>
    <w:rPr>
      <w:rFonts w:ascii="Verdana" w:hAnsi="Verdana"/>
      <w:sz w:val="22"/>
      <w:lang w:val="en-AU"/>
    </w:rPr>
  </w:style>
  <w:style w:type="paragraph" w:customStyle="1" w:styleId="BodyTextDot0">
    <w:name w:val="Body Text Dot"/>
    <w:basedOn w:val="BodyText"/>
    <w:link w:val="BodyTextDotChar"/>
    <w:uiPriority w:val="99"/>
    <w:rsid w:val="00353396"/>
    <w:pPr>
      <w:keepLines/>
      <w:tabs>
        <w:tab w:val="num" w:pos="1100"/>
      </w:tabs>
      <w:spacing w:before="0"/>
      <w:ind w:left="1100" w:hanging="550"/>
    </w:pPr>
    <w:rPr>
      <w:rFonts w:ascii="Verdana" w:hAnsi="Verdana" w:cs="Times New Roman"/>
      <w:sz w:val="22"/>
      <w:szCs w:val="22"/>
      <w:lang w:val="en-US"/>
    </w:rPr>
  </w:style>
  <w:style w:type="character" w:customStyle="1" w:styleId="BodyTextDotChar">
    <w:name w:val="Body Text Dot Char"/>
    <w:basedOn w:val="BodyTextChar"/>
    <w:link w:val="BodyTextDot0"/>
    <w:uiPriority w:val="99"/>
    <w:locked/>
    <w:rsid w:val="00353396"/>
    <w:rPr>
      <w:rFonts w:ascii="Verdana" w:hAnsi="Verdana" w:cs="Arial"/>
      <w:sz w:val="22"/>
      <w:szCs w:val="22"/>
      <w:lang w:val="en-US" w:eastAsia="en-US" w:bidi="ar-SA"/>
    </w:rPr>
  </w:style>
  <w:style w:type="character" w:customStyle="1" w:styleId="TableHdrChar">
    <w:name w:val="Table Hdr Char"/>
    <w:basedOn w:val="DefaultParagraphFont"/>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basedOn w:val="TableHdr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rsid w:val="00353396"/>
    <w:pPr>
      <w:spacing w:line="320" w:lineRule="exact"/>
    </w:pPr>
    <w:rPr>
      <w:rFonts w:ascii="Verdana" w:hAnsi="Verdana"/>
      <w:b/>
      <w:caps/>
      <w:color w:val="FFFFFF"/>
      <w:sz w:val="28"/>
      <w:szCs w:val="24"/>
      <w:lang w:val="en-US" w:eastAsia="en-US"/>
    </w:rPr>
  </w:style>
  <w:style w:type="paragraph" w:customStyle="1" w:styleId="CoverPageFooter">
    <w:name w:val="Cover Page Footer"/>
    <w:autoRedefine/>
    <w:uiPriority w:val="99"/>
    <w:rsid w:val="00353396"/>
    <w:rPr>
      <w:rFonts w:ascii="Verdana" w:hAnsi="Verdana"/>
      <w:b/>
      <w:caps/>
      <w:color w:val="C9DD03"/>
      <w:sz w:val="16"/>
      <w:szCs w:val="16"/>
      <w:lang w:val="en-US" w:eastAsia="en-US"/>
    </w:rPr>
  </w:style>
  <w:style w:type="paragraph" w:customStyle="1" w:styleId="CoverPageFooter-EDS">
    <w:name w:val="Cover Page Footer - EDS"/>
    <w:autoRedefine/>
    <w:uiPriority w:val="99"/>
    <w:rsid w:val="00353396"/>
    <w:rPr>
      <w:rFonts w:ascii="Verdana" w:hAnsi="Verdana"/>
      <w:caps/>
      <w:color w:val="00344D"/>
      <w:lang w:val="en-US" w:eastAsia="en-US"/>
    </w:rPr>
  </w:style>
  <w:style w:type="paragraph" w:customStyle="1" w:styleId="FooterMDY">
    <w:name w:val="Footer MDY"/>
    <w:autoRedefine/>
    <w:uiPriority w:val="99"/>
    <w:rsid w:val="00353396"/>
    <w:pPr>
      <w:jc w:val="right"/>
    </w:pPr>
    <w:rPr>
      <w:rFonts w:ascii="Verdana" w:hAnsi="Verdana"/>
      <w:caps/>
      <w:color w:val="00344D"/>
      <w:sz w:val="16"/>
      <w:szCs w:val="24"/>
      <w:lang w:val="en-US" w:eastAsia="en-US"/>
    </w:rPr>
  </w:style>
  <w:style w:type="paragraph" w:customStyle="1" w:styleId="FooterPage">
    <w:name w:val="Footer Page #"/>
    <w:autoRedefine/>
    <w:uiPriority w:val="99"/>
    <w:rsid w:val="00353396"/>
    <w:rPr>
      <w:rFonts w:ascii="Verdana" w:hAnsi="Verdana"/>
      <w:lang w:val="en-US" w:eastAsia="en-US"/>
    </w:rPr>
  </w:style>
  <w:style w:type="character" w:styleId="Strong">
    <w:name w:val="Strong"/>
    <w:basedOn w:val="DefaultParagraphFont"/>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D267B5"/>
    <w:pPr>
      <w:numPr>
        <w:numId w:val="18"/>
      </w:numPr>
      <w:spacing w:before="120" w:after="100" w:afterAutospacing="1"/>
      <w:ind w:left="641" w:hanging="357"/>
      <w:contextualSpacing/>
    </w:pPr>
    <w:rPr>
      <w:rFonts w:cs="Times New Roman"/>
    </w:rPr>
  </w:style>
  <w:style w:type="character" w:styleId="Emphasis">
    <w:name w:val="Emphasis"/>
    <w:basedOn w:val="DefaultParagraphFont"/>
    <w:qFormat/>
    <w:locked/>
    <w:rsid w:val="000F6B56"/>
    <w:rPr>
      <w:i/>
      <w:iCs/>
    </w:rPr>
  </w:style>
  <w:style w:type="character" w:customStyle="1" w:styleId="hpredirecturl">
    <w:name w:val="hpredirecturl"/>
    <w:basedOn w:val="DefaultParagraphFont"/>
    <w:rsid w:val="00DF3C90"/>
  </w:style>
  <w:style w:type="character" w:customStyle="1" w:styleId="geov5udppd">
    <w:name w:val="geov5udppd"/>
    <w:basedOn w:val="DefaultParagraphFont"/>
    <w:rsid w:val="00556002"/>
  </w:style>
  <w:style w:type="paragraph" w:customStyle="1" w:styleId="Group">
    <w:name w:val="Group"/>
    <w:basedOn w:val="Normal"/>
    <w:qFormat/>
    <w:rsid w:val="00A8787A"/>
    <w:pPr>
      <w:keepNext/>
      <w:spacing w:before="360" w:after="80"/>
      <w:jc w:val="left"/>
    </w:pPr>
    <w:rPr>
      <w:b/>
      <w:bCs/>
      <w:sz w:val="20"/>
      <w:szCs w:val="20"/>
    </w:rPr>
  </w:style>
  <w:style w:type="paragraph" w:customStyle="1" w:styleId="SubGroup">
    <w:name w:val="SubGroup"/>
    <w:basedOn w:val="Normal"/>
    <w:qFormat/>
    <w:rsid w:val="00CC2FC1"/>
    <w:pPr>
      <w:spacing w:before="240" w:after="80"/>
      <w:jc w:val="left"/>
    </w:pPr>
    <w:rPr>
      <w:b/>
      <w:i/>
      <w:sz w:val="20"/>
    </w:rPr>
  </w:style>
  <w:style w:type="paragraph" w:customStyle="1" w:styleId="ElencoPuntato">
    <w:name w:val="ElencoPuntato"/>
    <w:basedOn w:val="Normal"/>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
    <w:rsid w:val="00CE3155"/>
    <w:pPr>
      <w:spacing w:before="120"/>
      <w:jc w:val="left"/>
    </w:pPr>
    <w:rPr>
      <w:rFonts w:ascii="Arial" w:hAnsi="Arial" w:cs="Times New Roman"/>
      <w:sz w:val="24"/>
      <w:szCs w:val="20"/>
      <w:lang w:val="en-US"/>
    </w:rPr>
  </w:style>
  <w:style w:type="paragraph" w:styleId="BodyTextIndent2">
    <w:name w:val="Body Text Indent 2"/>
    <w:basedOn w:val="Normal"/>
    <w:link w:val="BodyTextIndent2Char"/>
    <w:locked/>
    <w:rsid w:val="00987954"/>
    <w:pPr>
      <w:spacing w:line="480" w:lineRule="auto"/>
      <w:ind w:left="283"/>
      <w:jc w:val="left"/>
    </w:pPr>
    <w:rPr>
      <w:rFonts w:ascii="Arial" w:hAnsi="Arial"/>
      <w:szCs w:val="20"/>
      <w:lang w:val="en-US"/>
    </w:rPr>
  </w:style>
  <w:style w:type="character" w:customStyle="1" w:styleId="BodyTextIndent2Char">
    <w:name w:val="Body Text Indent 2 Char"/>
    <w:basedOn w:val="DefaultParagraphFont"/>
    <w:link w:val="BodyTextIndent2"/>
    <w:rsid w:val="00987954"/>
    <w:rPr>
      <w:rFonts w:ascii="Arial" w:hAnsi="Arial" w:cs="Arial"/>
      <w:sz w:val="18"/>
      <w:lang w:val="en-US" w:eastAsia="en-US"/>
    </w:rPr>
  </w:style>
  <w:style w:type="paragraph" w:customStyle="1" w:styleId="StileStileTitolo1">
    <w:name w:val="Stile Stile Titolo 1"/>
    <w:aliases w:val="H1 + Verdana + 10 pt"/>
    <w:basedOn w:val="Normal"/>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leNormal"/>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
    <w:rsid w:val="00B379DB"/>
    <w:pPr>
      <w:spacing w:before="60" w:after="60"/>
      <w:jc w:val="left"/>
    </w:pPr>
    <w:rPr>
      <w:rFonts w:ascii="Times New Roman" w:hAnsi="Times New Roman" w:cs="Times New Roman"/>
      <w:sz w:val="20"/>
      <w:szCs w:val="20"/>
      <w:lang w:val="en-US"/>
    </w:rPr>
  </w:style>
  <w:style w:type="paragraph" w:styleId="Revision">
    <w:name w:val="Revision"/>
    <w:hidden/>
    <w:uiPriority w:val="99"/>
    <w:semiHidden/>
    <w:rsid w:val="00C321FD"/>
    <w:rPr>
      <w:rFonts w:ascii="HP Simplified" w:hAnsi="HP Simplified" w:cs="Arial"/>
      <w:sz w:val="18"/>
      <w:szCs w:val="18"/>
      <w:lang w:eastAsia="en-US"/>
    </w:rPr>
  </w:style>
  <w:style w:type="paragraph" w:customStyle="1" w:styleId="BodyText0">
    <w:name w:val="BodyText"/>
    <w:basedOn w:val="Normal"/>
    <w:link w:val="BodyTextCarattere"/>
    <w:rsid w:val="003226F3"/>
    <w:pPr>
      <w:suppressAutoHyphens/>
      <w:spacing w:before="120"/>
      <w:jc w:val="left"/>
    </w:pPr>
    <w:rPr>
      <w:rFonts w:ascii="Times New Roman" w:hAnsi="Times New Roman" w:cs="Times New Roman"/>
      <w:sz w:val="24"/>
      <w:szCs w:val="20"/>
      <w:lang w:eastAsia="ar-SA"/>
    </w:rPr>
  </w:style>
  <w:style w:type="character" w:customStyle="1" w:styleId="BodyTextCarattere">
    <w:name w:val="BodyText Carattere"/>
    <w:link w:val="BodyText0"/>
    <w:locked/>
    <w:rsid w:val="003226F3"/>
    <w:rPr>
      <w:sz w:val="24"/>
      <w:lang w:eastAsia="ar-SA"/>
    </w:rPr>
  </w:style>
  <w:style w:type="character" w:customStyle="1" w:styleId="NormalIndentChar">
    <w:name w:val="Normal Indent Char"/>
    <w:link w:val="NormalIndent"/>
    <w:rsid w:val="00CA66CF"/>
    <w:rPr>
      <w:rFonts w:ascii="Verdana" w:hAnsi="Verdana" w:cs="Arial"/>
      <w:sz w:val="22"/>
      <w:szCs w:val="18"/>
      <w:lang w:val="en-AU" w:eastAsia="en-US"/>
    </w:rPr>
  </w:style>
  <w:style w:type="paragraph" w:customStyle="1" w:styleId="TableBodyText">
    <w:name w:val="Table Body Text"/>
    <w:autoRedefine/>
    <w:rsid w:val="00CA66CF"/>
    <w:rPr>
      <w:rFonts w:ascii="Verdana" w:hAnsi="Verdana"/>
      <w:color w:val="000000"/>
      <w:sz w:val="18"/>
      <w:szCs w:val="18"/>
      <w:lang w:val="en-US" w:eastAsia="en-US"/>
    </w:rPr>
  </w:style>
  <w:style w:type="character" w:customStyle="1" w:styleId="mediumtext1">
    <w:name w:val="medium_text1"/>
    <w:rsid w:val="00CA66CF"/>
    <w:rPr>
      <w:rFonts w:cs="Times New Roman"/>
      <w:sz w:val="24"/>
      <w:szCs w:val="24"/>
    </w:rPr>
  </w:style>
  <w:style w:type="paragraph" w:styleId="BodyText3">
    <w:name w:val="Body Text 3"/>
    <w:basedOn w:val="Normal"/>
    <w:link w:val="BodyText3Char"/>
    <w:locked/>
    <w:rsid w:val="00CA66CF"/>
    <w:pPr>
      <w:spacing w:before="120"/>
    </w:pPr>
    <w:rPr>
      <w:rFonts w:ascii="Verdana" w:hAnsi="Verdana" w:cs="Times New Roman"/>
      <w:bCs/>
      <w:sz w:val="16"/>
      <w:szCs w:val="16"/>
    </w:rPr>
  </w:style>
  <w:style w:type="character" w:customStyle="1" w:styleId="BodyText3Char">
    <w:name w:val="Body Text 3 Char"/>
    <w:basedOn w:val="DefaultParagraphFont"/>
    <w:link w:val="BodyText3"/>
    <w:rsid w:val="00CA66CF"/>
    <w:rPr>
      <w:rFonts w:ascii="Verdana" w:hAnsi="Verdana"/>
      <w:bCs/>
      <w:sz w:val="16"/>
      <w:szCs w:val="16"/>
      <w:lang w:eastAsia="en-US"/>
    </w:rPr>
  </w:style>
  <w:style w:type="paragraph" w:customStyle="1" w:styleId="STSPuntoElenco">
    <w:name w:val="STS_PuntoElenco"/>
    <w:basedOn w:val="Normal"/>
    <w:rsid w:val="00CA66CF"/>
    <w:pPr>
      <w:numPr>
        <w:numId w:val="20"/>
      </w:numPr>
      <w:tabs>
        <w:tab w:val="clear" w:pos="720"/>
        <w:tab w:val="num" w:pos="432"/>
      </w:tabs>
      <w:spacing w:before="120" w:after="240" w:line="360" w:lineRule="atLeast"/>
      <w:ind w:left="709" w:hanging="283"/>
    </w:pPr>
    <w:rPr>
      <w:rFonts w:ascii="Arial Narrow" w:hAnsi="Arial Narrow" w:cs="Times New Roman"/>
      <w:color w:val="000000"/>
      <w:kern w:val="28"/>
      <w:sz w:val="24"/>
      <w:szCs w:val="20"/>
      <w:lang w:eastAsia="it-IT"/>
    </w:rPr>
  </w:style>
  <w:style w:type="paragraph" w:customStyle="1" w:styleId="Corponumerato">
    <w:name w:val="Corpo numerato"/>
    <w:basedOn w:val="Normal"/>
    <w:rsid w:val="00CA66CF"/>
    <w:pPr>
      <w:keepNext/>
      <w:keepLines/>
      <w:numPr>
        <w:numId w:val="21"/>
      </w:numPr>
      <w:spacing w:before="0" w:after="0"/>
    </w:pPr>
    <w:rPr>
      <w:rFonts w:ascii="Times New Roman" w:hAnsi="Times New Roman" w:cs="Times New Roman"/>
      <w:sz w:val="24"/>
      <w:szCs w:val="24"/>
      <w:lang w:eastAsia="it-IT"/>
    </w:rPr>
  </w:style>
  <w:style w:type="paragraph" w:customStyle="1" w:styleId="TableBullet">
    <w:name w:val="Table Bullet"/>
    <w:aliases w:val="table bullet,tb,table"/>
    <w:rsid w:val="00CA66CF"/>
    <w:pPr>
      <w:numPr>
        <w:numId w:val="22"/>
      </w:numPr>
      <w:tabs>
        <w:tab w:val="clear" w:pos="288"/>
        <w:tab w:val="num" w:pos="360"/>
      </w:tabs>
      <w:spacing w:before="60" w:after="60"/>
      <w:ind w:left="360" w:hanging="230"/>
    </w:pPr>
    <w:rPr>
      <w:rFonts w:ascii="Verdana" w:hAnsi="Verdana"/>
      <w:color w:val="000000"/>
      <w:sz w:val="18"/>
      <w:szCs w:val="18"/>
      <w:lang w:val="en-US" w:eastAsia="en-US"/>
    </w:rPr>
  </w:style>
  <w:style w:type="paragraph" w:customStyle="1" w:styleId="Normal10">
    <w:name w:val="Normal1"/>
    <w:basedOn w:val="Normal"/>
    <w:link w:val="normalCarattere"/>
    <w:rsid w:val="00756CC6"/>
    <w:pPr>
      <w:tabs>
        <w:tab w:val="left" w:pos="357"/>
        <w:tab w:val="left" w:pos="638"/>
      </w:tabs>
      <w:spacing w:before="120" w:after="160" w:line="239" w:lineRule="auto"/>
      <w:ind w:left="638"/>
    </w:pPr>
    <w:rPr>
      <w:rFonts w:ascii="Arial Narrow" w:hAnsi="Arial Narrow" w:cs="Times New Roman"/>
      <w:color w:val="000000"/>
      <w:sz w:val="20"/>
      <w:szCs w:val="20"/>
      <w:lang w:val="en-US" w:eastAsia="it-IT"/>
    </w:rPr>
  </w:style>
  <w:style w:type="character" w:customStyle="1" w:styleId="normalCarattere">
    <w:name w:val="normal Carattere"/>
    <w:link w:val="Normal10"/>
    <w:rsid w:val="00756CC6"/>
    <w:rPr>
      <w:rFonts w:ascii="Arial Narrow" w:hAnsi="Arial Narrow"/>
      <w:color w:val="000000"/>
      <w:lang w:val="en-US"/>
    </w:rPr>
  </w:style>
  <w:style w:type="paragraph" w:customStyle="1" w:styleId="NormaleVerdana">
    <w:name w:val="Normale + Verdana"/>
    <w:basedOn w:val="Normal"/>
    <w:link w:val="NormaleVerdanaCarattere"/>
    <w:rsid w:val="00403D38"/>
    <w:pPr>
      <w:autoSpaceDE w:val="0"/>
      <w:autoSpaceDN w:val="0"/>
      <w:adjustRightInd w:val="0"/>
      <w:spacing w:before="0" w:after="0"/>
      <w:jc w:val="left"/>
      <w:outlineLvl w:val="0"/>
    </w:pPr>
    <w:rPr>
      <w:rFonts w:ascii="Verdana" w:hAnsi="Verdana" w:cs="Times New Roman"/>
      <w:sz w:val="20"/>
      <w:szCs w:val="20"/>
      <w:lang w:eastAsia="it-IT"/>
    </w:rPr>
  </w:style>
  <w:style w:type="character" w:customStyle="1" w:styleId="NormaleVerdanaCarattere">
    <w:name w:val="Normale + Verdana Carattere"/>
    <w:link w:val="NormaleVerdana"/>
    <w:rsid w:val="00403D38"/>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lportaledellautomobilista.i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zp9f8\Local%20Settings\Temp\wz0dfa\tech_doc_a4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F6A47DD05C9940AE23219D01FECF2E" ma:contentTypeVersion="0" ma:contentTypeDescription="Create a new document." ma:contentTypeScope="" ma:versionID="bc534fa9aaebc2a0e5f5fabbb4259f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BDDE9-C7E5-471D-A210-C3F40822D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218AD28-C91F-4C91-B092-B673A667466C}">
  <ds:schemaRefs>
    <ds:schemaRef ds:uri="http://schemas.microsoft.com/sharepoint/v3/contenttype/forms"/>
  </ds:schemaRefs>
</ds:datastoreItem>
</file>

<file path=customXml/itemProps3.xml><?xml version="1.0" encoding="utf-8"?>
<ds:datastoreItem xmlns:ds="http://schemas.openxmlformats.org/officeDocument/2006/customXml" ds:itemID="{A64A1327-435A-4260-ADE5-DD2826B3C5EA}">
  <ds:schemaRefs>
    <ds:schemaRef ds:uri="http://schemas.microsoft.com/office/2006/metadata/properties"/>
  </ds:schemaRefs>
</ds:datastoreItem>
</file>

<file path=customXml/itemProps4.xml><?xml version="1.0" encoding="utf-8"?>
<ds:datastoreItem xmlns:ds="http://schemas.openxmlformats.org/officeDocument/2006/customXml" ds:itemID="{58EC1ABA-C594-40E0-9ACE-C0D67F180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tech_doc_a4_v2.dot</Template>
  <TotalTime>1102</TotalTime>
  <Pages>44</Pages>
  <Words>4870</Words>
  <Characters>27759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Template documento generico RTI</vt:lpstr>
    </vt:vector>
  </TitlesOfParts>
  <Company>HP</Company>
  <LinksUpToDate>false</LinksUpToDate>
  <CharactersWithSpaces>32564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generico RTI</dc:title>
  <dc:creator>COE User</dc:creator>
  <cp:lastModifiedBy>Manes, Linda Ada</cp:lastModifiedBy>
  <cp:revision>67</cp:revision>
  <cp:lastPrinted>2010-02-09T09:10:00Z</cp:lastPrinted>
  <dcterms:created xsi:type="dcterms:W3CDTF">2015-07-02T12:50:00Z</dcterms:created>
  <dcterms:modified xsi:type="dcterms:W3CDTF">2018-12-06T10:22:00Z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0x0101006CF6A47DD05C9940AE23219D01FECF2E</vt:lpwstr>
  </property>
</Properties>
</file>